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3D8C" w:rsidRDefault="00C13D8C" w:rsidP="00C13D8C">
      <w:pPr>
        <w:suppressAutoHyphens/>
        <w:jc w:val="both"/>
        <w:rPr>
          <w:b/>
        </w:rPr>
      </w:pPr>
      <w:r w:rsidRPr="00B93F1C">
        <w:rPr>
          <w:b/>
        </w:rPr>
        <w:t xml:space="preserve">A RESOLUTION </w:t>
      </w:r>
      <w:r>
        <w:rPr>
          <w:b/>
        </w:rPr>
        <w:t>RECOGNIZING THE BROAD DUTY TO AFFIRMATIVELY FURTHER FAIR HOUSING AND TO RECOGNIZE THE MONTH OF APRIL 202</w:t>
      </w:r>
      <w:r w:rsidR="001A07D4">
        <w:rPr>
          <w:b/>
        </w:rPr>
        <w:t>4</w:t>
      </w:r>
      <w:r>
        <w:rPr>
          <w:b/>
        </w:rPr>
        <w:t xml:space="preserve"> AS FAIR HOUSING MONTH IN LAKE COUNTY, OHIO</w:t>
      </w:r>
    </w:p>
    <w:p w:rsidR="00C13D8C" w:rsidRDefault="00C13D8C" w:rsidP="00C13D8C">
      <w:pPr>
        <w:suppressAutoHyphens/>
        <w:jc w:val="both"/>
        <w:rPr>
          <w:b/>
        </w:rPr>
      </w:pPr>
    </w:p>
    <w:p w:rsidR="00C13D8C" w:rsidRPr="00713EDC" w:rsidRDefault="00C13D8C" w:rsidP="00C13D8C">
      <w:pPr>
        <w:tabs>
          <w:tab w:val="left" w:pos="9270"/>
        </w:tabs>
        <w:ind w:left="360" w:right="336"/>
        <w:jc w:val="both"/>
        <w:rPr>
          <w:szCs w:val="24"/>
        </w:rPr>
      </w:pPr>
      <w:r w:rsidRPr="000D22AC">
        <w:rPr>
          <w:b/>
        </w:rPr>
        <w:t>WHEREAS,</w:t>
      </w:r>
      <w:r>
        <w:t xml:space="preserve"> April </w:t>
      </w:r>
      <w:r>
        <w:rPr>
          <w:szCs w:val="24"/>
        </w:rPr>
        <w:t>202</w:t>
      </w:r>
      <w:r w:rsidR="001A07D4">
        <w:rPr>
          <w:szCs w:val="24"/>
        </w:rPr>
        <w:t>4</w:t>
      </w:r>
      <w:r>
        <w:rPr>
          <w:szCs w:val="24"/>
        </w:rPr>
        <w:t xml:space="preserve"> marks the 5</w:t>
      </w:r>
      <w:r w:rsidR="001A07D4">
        <w:rPr>
          <w:szCs w:val="24"/>
        </w:rPr>
        <w:t>6</w:t>
      </w:r>
      <w:r>
        <w:rPr>
          <w:szCs w:val="24"/>
          <w:vertAlign w:val="superscript"/>
        </w:rPr>
        <w:t>th</w:t>
      </w:r>
      <w:r>
        <w:rPr>
          <w:szCs w:val="24"/>
        </w:rPr>
        <w:t xml:space="preserve"> </w:t>
      </w:r>
      <w:r w:rsidRPr="00713EDC">
        <w:rPr>
          <w:szCs w:val="24"/>
        </w:rPr>
        <w:t>Anniversary of the passage of Title VIII of the Civil Rights Act</w:t>
      </w:r>
      <w:r>
        <w:rPr>
          <w:szCs w:val="24"/>
        </w:rPr>
        <w:t xml:space="preserve"> (Fair Housing Act)</w:t>
      </w:r>
      <w:r w:rsidRPr="00713EDC">
        <w:rPr>
          <w:szCs w:val="24"/>
        </w:rPr>
        <w:t>;</w:t>
      </w:r>
      <w:r w:rsidRPr="00713EDC">
        <w:rPr>
          <w:b/>
          <w:color w:val="333399"/>
          <w:szCs w:val="24"/>
        </w:rPr>
        <w:t xml:space="preserve"> </w:t>
      </w:r>
    </w:p>
    <w:p w:rsidR="00C13D8C" w:rsidRPr="00713EDC" w:rsidRDefault="00C13D8C" w:rsidP="00C13D8C">
      <w:pPr>
        <w:tabs>
          <w:tab w:val="left" w:pos="9270"/>
        </w:tabs>
        <w:ind w:left="360" w:right="336"/>
        <w:jc w:val="both"/>
        <w:rPr>
          <w:szCs w:val="24"/>
        </w:rPr>
      </w:pPr>
    </w:p>
    <w:p w:rsidR="00C13D8C" w:rsidRPr="00713EDC" w:rsidRDefault="00C13D8C" w:rsidP="00C13D8C">
      <w:pPr>
        <w:tabs>
          <w:tab w:val="left" w:pos="9270"/>
        </w:tabs>
        <w:ind w:left="360" w:right="336"/>
        <w:jc w:val="both"/>
        <w:rPr>
          <w:szCs w:val="24"/>
        </w:rPr>
      </w:pPr>
      <w:r w:rsidRPr="000D22AC">
        <w:rPr>
          <w:b/>
        </w:rPr>
        <w:t>WHEREAS,</w:t>
      </w:r>
      <w:r>
        <w:t xml:space="preserve"> </w:t>
      </w:r>
      <w:r w:rsidRPr="00713EDC">
        <w:rPr>
          <w:szCs w:val="24"/>
        </w:rPr>
        <w:t xml:space="preserve">it is an important goal of the federal, state and local governments to eliminate housing discrimination and assure the rights of every resident to buy, rent, and sell housing, without regard to race, color, sex, religion, familial status, national origin or disability; and </w:t>
      </w:r>
    </w:p>
    <w:p w:rsidR="00C13D8C" w:rsidRPr="00713EDC" w:rsidRDefault="00C13D8C" w:rsidP="00C13D8C">
      <w:pPr>
        <w:tabs>
          <w:tab w:val="left" w:pos="9270"/>
        </w:tabs>
        <w:ind w:left="360" w:right="336"/>
        <w:jc w:val="both"/>
        <w:rPr>
          <w:szCs w:val="24"/>
        </w:rPr>
      </w:pPr>
    </w:p>
    <w:p w:rsidR="00C13D8C" w:rsidRPr="00713EDC" w:rsidRDefault="00C13D8C" w:rsidP="00C13D8C">
      <w:pPr>
        <w:tabs>
          <w:tab w:val="left" w:pos="9270"/>
        </w:tabs>
        <w:ind w:left="360" w:right="336"/>
        <w:jc w:val="both"/>
        <w:rPr>
          <w:szCs w:val="24"/>
        </w:rPr>
      </w:pPr>
      <w:r w:rsidRPr="000D22AC">
        <w:rPr>
          <w:b/>
        </w:rPr>
        <w:t>WHEREAS,</w:t>
      </w:r>
      <w:r>
        <w:t xml:space="preserve"> </w:t>
      </w:r>
      <w:r w:rsidRPr="00713EDC">
        <w:rPr>
          <w:szCs w:val="24"/>
        </w:rPr>
        <w:t xml:space="preserve">Title VIII of the Civil Rights Act 12892 initially described the obligation to Affirmatively Further Fair Housing (AFFH); and </w:t>
      </w:r>
    </w:p>
    <w:p w:rsidR="00C13D8C" w:rsidRPr="00713EDC" w:rsidRDefault="00C13D8C" w:rsidP="00C13D8C">
      <w:pPr>
        <w:tabs>
          <w:tab w:val="left" w:pos="9270"/>
        </w:tabs>
        <w:ind w:left="360" w:right="336"/>
        <w:jc w:val="both"/>
        <w:rPr>
          <w:szCs w:val="24"/>
        </w:rPr>
      </w:pPr>
    </w:p>
    <w:p w:rsidR="00C13D8C" w:rsidRPr="00713EDC" w:rsidRDefault="00C13D8C" w:rsidP="00C13D8C">
      <w:pPr>
        <w:tabs>
          <w:tab w:val="left" w:pos="9270"/>
        </w:tabs>
        <w:ind w:left="360" w:right="336"/>
        <w:jc w:val="both"/>
        <w:rPr>
          <w:szCs w:val="24"/>
        </w:rPr>
      </w:pPr>
      <w:r w:rsidRPr="000D22AC">
        <w:rPr>
          <w:b/>
        </w:rPr>
        <w:t>WHEREAS,</w:t>
      </w:r>
      <w:r>
        <w:t xml:space="preserve"> </w:t>
      </w:r>
      <w:proofErr w:type="gramStart"/>
      <w:r w:rsidRPr="00713EDC">
        <w:rPr>
          <w:szCs w:val="24"/>
        </w:rPr>
        <w:t>The</w:t>
      </w:r>
      <w:proofErr w:type="gramEnd"/>
      <w:r w:rsidRPr="00713EDC">
        <w:rPr>
          <w:szCs w:val="24"/>
        </w:rPr>
        <w:t xml:space="preserve"> responsibility</w:t>
      </w:r>
      <w:r>
        <w:rPr>
          <w:szCs w:val="24"/>
        </w:rPr>
        <w:t xml:space="preserve"> </w:t>
      </w:r>
      <w:r w:rsidRPr="00713EDC">
        <w:rPr>
          <w:szCs w:val="24"/>
        </w:rPr>
        <w:t xml:space="preserve">to Affirmatively Further Fair Housing </w:t>
      </w:r>
      <w:r>
        <w:rPr>
          <w:szCs w:val="24"/>
        </w:rPr>
        <w:t>is shared by HUD entitlement jurisdiction grantees and the other entities</w:t>
      </w:r>
      <w:r w:rsidRPr="00810588">
        <w:rPr>
          <w:szCs w:val="24"/>
        </w:rPr>
        <w:t xml:space="preserve"> </w:t>
      </w:r>
      <w:r w:rsidRPr="00713EDC">
        <w:rPr>
          <w:szCs w:val="24"/>
        </w:rPr>
        <w:t>using CDBG/HOME funds</w:t>
      </w:r>
      <w:r>
        <w:rPr>
          <w:szCs w:val="24"/>
        </w:rPr>
        <w:t xml:space="preserve"> </w:t>
      </w:r>
      <w:r>
        <w:t>as delineated in HUD website, Federal Register 2021-12114, and updated proposed rulemaking;</w:t>
      </w:r>
      <w:r>
        <w:rPr>
          <w:szCs w:val="24"/>
        </w:rPr>
        <w:t xml:space="preserve"> </w:t>
      </w:r>
      <w:r w:rsidRPr="00713EDC">
        <w:rPr>
          <w:szCs w:val="24"/>
        </w:rPr>
        <w:t xml:space="preserve">and </w:t>
      </w:r>
    </w:p>
    <w:p w:rsidR="00C13D8C" w:rsidRPr="00713EDC" w:rsidRDefault="00C13D8C" w:rsidP="00C13D8C">
      <w:pPr>
        <w:tabs>
          <w:tab w:val="left" w:pos="9270"/>
        </w:tabs>
        <w:ind w:left="360" w:right="336"/>
        <w:jc w:val="both"/>
        <w:rPr>
          <w:szCs w:val="24"/>
        </w:rPr>
      </w:pPr>
    </w:p>
    <w:p w:rsidR="00C13D8C" w:rsidRPr="00713EDC" w:rsidRDefault="00C13D8C" w:rsidP="00C13D8C">
      <w:pPr>
        <w:tabs>
          <w:tab w:val="left" w:pos="9270"/>
        </w:tabs>
        <w:ind w:left="360" w:right="336"/>
        <w:jc w:val="both"/>
        <w:rPr>
          <w:szCs w:val="24"/>
        </w:rPr>
      </w:pPr>
      <w:r w:rsidRPr="000D22AC">
        <w:rPr>
          <w:b/>
        </w:rPr>
        <w:t>WHEREAS,</w:t>
      </w:r>
      <w:r w:rsidRPr="000D22AC">
        <w:t xml:space="preserve">  </w:t>
      </w:r>
      <w:r w:rsidRPr="00713EDC">
        <w:rPr>
          <w:szCs w:val="24"/>
        </w:rPr>
        <w:t xml:space="preserve">the </w:t>
      </w:r>
      <w:r w:rsidR="00D81A3E">
        <w:rPr>
          <w:szCs w:val="24"/>
        </w:rPr>
        <w:t xml:space="preserve"> ( Council/ Trustees of ______ ) </w:t>
      </w:r>
      <w:r w:rsidRPr="00713EDC">
        <w:rPr>
          <w:szCs w:val="24"/>
        </w:rPr>
        <w:t xml:space="preserve">agrees that it is important to accord those we serve with an enhanced quality of life through the development of opportunities in housing, employment, education and services by the implementation of plans that assure all people are afforded their rights thus fostering open inclusive communities; notably the HUD-accepted </w:t>
      </w:r>
      <w:r w:rsidRPr="00713EDC">
        <w:rPr>
          <w:i/>
          <w:szCs w:val="24"/>
        </w:rPr>
        <w:t>Assessment of Fair Housing -</w:t>
      </w:r>
      <w:r w:rsidRPr="00713EDC">
        <w:rPr>
          <w:szCs w:val="24"/>
        </w:rPr>
        <w:t xml:space="preserve"> </w:t>
      </w:r>
      <w:r>
        <w:rPr>
          <w:i/>
          <w:szCs w:val="24"/>
        </w:rPr>
        <w:t xml:space="preserve">Lake County, Ohio </w:t>
      </w:r>
      <w:r w:rsidRPr="00C13D8C">
        <w:rPr>
          <w:i/>
          <w:szCs w:val="24"/>
        </w:rPr>
        <w:t>2017-2021</w:t>
      </w:r>
      <w:r w:rsidRPr="00713EDC">
        <w:rPr>
          <w:i/>
          <w:szCs w:val="24"/>
        </w:rPr>
        <w:t xml:space="preserve">  </w:t>
      </w:r>
      <w:hyperlink r:id="rId5" w:history="1">
        <w:r>
          <w:rPr>
            <w:rStyle w:val="Hyperlink"/>
            <w:color w:val="0000FF"/>
          </w:rPr>
          <w:t>AssessmentofFairHousingLakeCountyOhio2017-2021.pdf</w:t>
        </w:r>
      </w:hyperlink>
      <w:r w:rsidRPr="00713EDC">
        <w:rPr>
          <w:szCs w:val="24"/>
        </w:rPr>
        <w:t>; and</w:t>
      </w:r>
    </w:p>
    <w:p w:rsidR="00C13D8C" w:rsidRPr="00713EDC" w:rsidRDefault="00C13D8C" w:rsidP="00C13D8C">
      <w:pPr>
        <w:tabs>
          <w:tab w:val="left" w:pos="9270"/>
        </w:tabs>
        <w:ind w:left="360" w:right="336"/>
        <w:jc w:val="both"/>
        <w:rPr>
          <w:szCs w:val="24"/>
        </w:rPr>
      </w:pPr>
    </w:p>
    <w:p w:rsidR="00C13D8C" w:rsidRPr="00713EDC" w:rsidRDefault="00C13D8C" w:rsidP="00C13D8C">
      <w:pPr>
        <w:tabs>
          <w:tab w:val="left" w:pos="9270"/>
        </w:tabs>
        <w:ind w:left="360" w:right="336"/>
        <w:jc w:val="both"/>
        <w:rPr>
          <w:szCs w:val="24"/>
        </w:rPr>
      </w:pPr>
      <w:r w:rsidRPr="000D22AC">
        <w:rPr>
          <w:b/>
        </w:rPr>
        <w:t>WHEREAS,</w:t>
      </w:r>
      <w:r w:rsidRPr="000D22AC">
        <w:t xml:space="preserve">  </w:t>
      </w:r>
      <w:r w:rsidRPr="00713EDC">
        <w:rPr>
          <w:szCs w:val="24"/>
        </w:rPr>
        <w:t xml:space="preserve">as an applicant or potential recipient of federal funds this agency </w:t>
      </w:r>
      <w:r>
        <w:rPr>
          <w:szCs w:val="24"/>
        </w:rPr>
        <w:t>__________</w:t>
      </w:r>
      <w:r w:rsidRPr="00713EDC">
        <w:rPr>
          <w:szCs w:val="24"/>
        </w:rPr>
        <w:t xml:space="preserve"> agrees that it will take specified actions to Affirmatively Further Fair Housing (AF</w:t>
      </w:r>
      <w:r>
        <w:rPr>
          <w:szCs w:val="24"/>
        </w:rPr>
        <w:t>FH) and confidently asserts</w:t>
      </w:r>
      <w:r w:rsidRPr="00713EDC">
        <w:rPr>
          <w:szCs w:val="24"/>
        </w:rPr>
        <w:t xml:space="preserve"> that all policies and practices adopted and in place are in conformance with applicable fair housing law and that prior to the CDBG/HOME app</w:t>
      </w:r>
      <w:r>
        <w:rPr>
          <w:szCs w:val="24"/>
        </w:rPr>
        <w:t>lication due date of May 1</w:t>
      </w:r>
      <w:r w:rsidR="001A07D4">
        <w:rPr>
          <w:szCs w:val="24"/>
        </w:rPr>
        <w:t>7</w:t>
      </w:r>
      <w:r>
        <w:rPr>
          <w:szCs w:val="24"/>
        </w:rPr>
        <w:t>, 202</w:t>
      </w:r>
      <w:r w:rsidR="001A07D4">
        <w:rPr>
          <w:szCs w:val="24"/>
        </w:rPr>
        <w:t xml:space="preserve">4 </w:t>
      </w:r>
      <w:r>
        <w:rPr>
          <w:szCs w:val="24"/>
        </w:rPr>
        <w:t>t</w:t>
      </w:r>
      <w:r w:rsidRPr="00713EDC">
        <w:rPr>
          <w:szCs w:val="24"/>
        </w:rPr>
        <w:t>hat any outstanding civil rights matters are resolved in</w:t>
      </w:r>
      <w:r>
        <w:rPr>
          <w:szCs w:val="24"/>
        </w:rPr>
        <w:t xml:space="preserve"> conformance with published </w:t>
      </w:r>
      <w:r w:rsidRPr="00713EDC">
        <w:rPr>
          <w:szCs w:val="24"/>
        </w:rPr>
        <w:t xml:space="preserve">HUD grant eligibility documentation; and </w:t>
      </w:r>
    </w:p>
    <w:p w:rsidR="00C13D8C" w:rsidRPr="00713EDC" w:rsidRDefault="00C13D8C" w:rsidP="00C13D8C">
      <w:pPr>
        <w:tabs>
          <w:tab w:val="left" w:pos="9270"/>
        </w:tabs>
        <w:ind w:left="360" w:right="336"/>
        <w:jc w:val="both"/>
        <w:rPr>
          <w:szCs w:val="24"/>
        </w:rPr>
      </w:pPr>
    </w:p>
    <w:p w:rsidR="00C13D8C" w:rsidRPr="00713EDC" w:rsidRDefault="00C13D8C" w:rsidP="00C13D8C">
      <w:pPr>
        <w:tabs>
          <w:tab w:val="left" w:pos="9270"/>
        </w:tabs>
        <w:ind w:right="-90"/>
        <w:jc w:val="both"/>
        <w:rPr>
          <w:szCs w:val="24"/>
        </w:rPr>
      </w:pPr>
      <w:r w:rsidRPr="00713EDC">
        <w:rPr>
          <w:b/>
          <w:bCs/>
          <w:szCs w:val="24"/>
        </w:rPr>
        <w:t>NOW, THEREFORE BE IT FURTHER RESOLVED,</w:t>
      </w:r>
      <w:r w:rsidRPr="00713EDC">
        <w:rPr>
          <w:szCs w:val="24"/>
        </w:rPr>
        <w:t xml:space="preserve"> </w:t>
      </w:r>
      <w:r>
        <w:rPr>
          <w:szCs w:val="24"/>
        </w:rPr>
        <w:t>____________,</w:t>
      </w:r>
      <w:r w:rsidRPr="00713EDC">
        <w:rPr>
          <w:szCs w:val="24"/>
        </w:rPr>
        <w:t xml:space="preserve"> recognizes the broad duty to Affirmatively Further Fair Hou</w:t>
      </w:r>
      <w:r>
        <w:rPr>
          <w:szCs w:val="24"/>
        </w:rPr>
        <w:t>sing and the month of April 202</w:t>
      </w:r>
      <w:r w:rsidR="001A07D4">
        <w:rPr>
          <w:szCs w:val="24"/>
        </w:rPr>
        <w:t>4</w:t>
      </w:r>
      <w:bookmarkStart w:id="0" w:name="_GoBack"/>
      <w:bookmarkEnd w:id="0"/>
      <w:r w:rsidRPr="00713EDC">
        <w:rPr>
          <w:szCs w:val="24"/>
        </w:rPr>
        <w:t xml:space="preserve"> </w:t>
      </w:r>
      <w:r>
        <w:rPr>
          <w:szCs w:val="24"/>
        </w:rPr>
        <w:t xml:space="preserve">as </w:t>
      </w:r>
      <w:r w:rsidRPr="00713EDC">
        <w:rPr>
          <w:szCs w:val="24"/>
        </w:rPr>
        <w:t>Fair Housing Month in Lake County, Ohio.</w:t>
      </w:r>
    </w:p>
    <w:p w:rsidR="00C13D8C" w:rsidRPr="001E2EAF" w:rsidRDefault="00C13D8C" w:rsidP="00C13D8C">
      <w:pPr>
        <w:ind w:left="360" w:right="336"/>
        <w:jc w:val="both"/>
        <w:rPr>
          <w:rFonts w:ascii="Myriad Pro" w:hAnsi="Myriad Pro"/>
          <w:sz w:val="26"/>
          <w:szCs w:val="26"/>
        </w:rPr>
      </w:pPr>
    </w:p>
    <w:p w:rsidR="00C13D8C" w:rsidRPr="00B93F1C" w:rsidRDefault="00C13D8C" w:rsidP="00C13D8C">
      <w:pPr>
        <w:suppressAutoHyphens/>
        <w:jc w:val="both"/>
        <w:rPr>
          <w:spacing w:val="-3"/>
        </w:rPr>
      </w:pPr>
    </w:p>
    <w:p w:rsidR="00C13D8C" w:rsidRDefault="00C13D8C" w:rsidP="00C13D8C">
      <w:pPr>
        <w:pStyle w:val="Title"/>
        <w:rPr>
          <w:spacing w:val="-3"/>
        </w:rPr>
      </w:pPr>
    </w:p>
    <w:p w:rsidR="007839FB" w:rsidRDefault="007839FB"/>
    <w:sectPr w:rsidR="007839FB" w:rsidSect="00C13D8C">
      <w:endnotePr>
        <w:numFmt w:val="decimal"/>
      </w:endnotePr>
      <w:pgSz w:w="12240" w:h="15840"/>
      <w:pgMar w:top="1440" w:right="1440" w:bottom="810" w:left="1440" w:header="1440" w:footer="559"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 Pro">
    <w:altName w:val="Corbel"/>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71125A"/>
    <w:multiLevelType w:val="multilevel"/>
    <w:tmpl w:val="0409001D"/>
    <w:styleLink w:val="Style1"/>
    <w:lvl w:ilvl="0">
      <w:start w:val="1"/>
      <w:numFmt w:val="decimal"/>
      <w:lvlText w:val="%1)"/>
      <w:lvlJc w:val="left"/>
      <w:pPr>
        <w:ind w:left="360" w:hanging="360"/>
      </w:pPr>
      <w:rPr>
        <w:rFonts w:hint="default"/>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D8C"/>
    <w:rsid w:val="001A07D4"/>
    <w:rsid w:val="007839FB"/>
    <w:rsid w:val="00C0100B"/>
    <w:rsid w:val="00C13D8C"/>
    <w:rsid w:val="00D81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AA1BE"/>
  <w15:chartTrackingRefBased/>
  <w15:docId w15:val="{5A3C42FD-92D6-4D27-9F4E-10F048394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3D8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C0100B"/>
    <w:pPr>
      <w:numPr>
        <w:numId w:val="1"/>
      </w:numPr>
    </w:pPr>
  </w:style>
  <w:style w:type="paragraph" w:styleId="Title">
    <w:name w:val="Title"/>
    <w:basedOn w:val="Normal"/>
    <w:link w:val="TitleChar"/>
    <w:qFormat/>
    <w:rsid w:val="00C13D8C"/>
    <w:pPr>
      <w:jc w:val="center"/>
    </w:pPr>
    <w:rPr>
      <w:b/>
    </w:rPr>
  </w:style>
  <w:style w:type="character" w:customStyle="1" w:styleId="TitleChar">
    <w:name w:val="Title Char"/>
    <w:basedOn w:val="DefaultParagraphFont"/>
    <w:link w:val="Title"/>
    <w:rsid w:val="00C13D8C"/>
    <w:rPr>
      <w:rFonts w:ascii="Times New Roman" w:eastAsia="Times New Roman" w:hAnsi="Times New Roman" w:cs="Times New Roman"/>
      <w:b/>
      <w:sz w:val="24"/>
      <w:szCs w:val="20"/>
    </w:rPr>
  </w:style>
  <w:style w:type="character" w:styleId="Hyperlink">
    <w:name w:val="Hyperlink"/>
    <w:uiPriority w:val="99"/>
    <w:unhideWhenUsed/>
    <w:rsid w:val="00C13D8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akecountyohio.gov/planning-community-development/wp-content/uploads/sites/40/2021/04/AssessmentofFairHousingLakeCountyOhio2017-202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345</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 Marian</dc:creator>
  <cp:keywords/>
  <dc:description/>
  <cp:lastModifiedBy>Young, Beth M.</cp:lastModifiedBy>
  <cp:revision>2</cp:revision>
  <dcterms:created xsi:type="dcterms:W3CDTF">2024-05-14T16:20:00Z</dcterms:created>
  <dcterms:modified xsi:type="dcterms:W3CDTF">2024-05-14T16:20:00Z</dcterms:modified>
</cp:coreProperties>
</file>