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3B836" w14:textId="58A53DEE" w:rsidR="00ED7C42" w:rsidRPr="007F70EC" w:rsidRDefault="000A2023" w:rsidP="00407A9C">
      <w:pPr>
        <w:jc w:val="center"/>
        <w:rPr>
          <w:rFonts w:ascii="Times New Roman" w:hAnsi="Times New Roman" w:cs="Times New Roman"/>
          <w:b/>
          <w:sz w:val="28"/>
          <w:szCs w:val="28"/>
        </w:rPr>
      </w:pPr>
      <w:r>
        <w:rPr>
          <w:rFonts w:ascii="Times New Roman" w:hAnsi="Times New Roman" w:cs="Times New Roman"/>
          <w:b/>
          <w:sz w:val="28"/>
          <w:szCs w:val="28"/>
        </w:rPr>
        <w:t>Area #5/</w:t>
      </w:r>
      <w:r w:rsidR="005C5769" w:rsidRPr="007F70EC">
        <w:rPr>
          <w:rFonts w:ascii="Times New Roman" w:hAnsi="Times New Roman" w:cs="Times New Roman"/>
          <w:b/>
          <w:sz w:val="28"/>
          <w:szCs w:val="28"/>
        </w:rPr>
        <w:t>Lake</w:t>
      </w:r>
      <w:r w:rsidR="008C1EC6" w:rsidRPr="007F70EC">
        <w:rPr>
          <w:rFonts w:ascii="Times New Roman" w:hAnsi="Times New Roman" w:cs="Times New Roman"/>
          <w:b/>
          <w:sz w:val="28"/>
          <w:szCs w:val="28"/>
        </w:rPr>
        <w:t xml:space="preserve"> County</w:t>
      </w:r>
      <w:r w:rsidR="00453802" w:rsidRPr="007F70EC">
        <w:rPr>
          <w:rFonts w:ascii="Times New Roman" w:hAnsi="Times New Roman" w:cs="Times New Roman"/>
          <w:b/>
          <w:sz w:val="28"/>
          <w:szCs w:val="28"/>
        </w:rPr>
        <w:t xml:space="preserve"> </w:t>
      </w:r>
      <w:r w:rsidR="00974BE4">
        <w:rPr>
          <w:rFonts w:ascii="Times New Roman" w:hAnsi="Times New Roman" w:cs="Times New Roman"/>
          <w:b/>
          <w:sz w:val="28"/>
          <w:szCs w:val="28"/>
        </w:rPr>
        <w:t>Local</w:t>
      </w:r>
      <w:r w:rsidR="00974BE4" w:rsidRPr="007F70EC">
        <w:rPr>
          <w:rFonts w:ascii="Times New Roman" w:hAnsi="Times New Roman" w:cs="Times New Roman"/>
          <w:b/>
          <w:sz w:val="28"/>
          <w:szCs w:val="28"/>
        </w:rPr>
        <w:t xml:space="preserve"> </w:t>
      </w:r>
      <w:r w:rsidR="008C1EC6" w:rsidRPr="007F70EC">
        <w:rPr>
          <w:rFonts w:ascii="Times New Roman" w:hAnsi="Times New Roman" w:cs="Times New Roman"/>
          <w:b/>
          <w:sz w:val="28"/>
          <w:szCs w:val="28"/>
        </w:rPr>
        <w:t xml:space="preserve">Workforce </w:t>
      </w:r>
      <w:r w:rsidR="00FB4850" w:rsidRPr="007F70EC">
        <w:rPr>
          <w:rFonts w:ascii="Times New Roman" w:hAnsi="Times New Roman" w:cs="Times New Roman"/>
          <w:b/>
          <w:sz w:val="28"/>
          <w:szCs w:val="28"/>
        </w:rPr>
        <w:t>Development</w:t>
      </w:r>
      <w:r w:rsidR="008C1EC6" w:rsidRPr="007F70EC">
        <w:rPr>
          <w:rFonts w:ascii="Times New Roman" w:hAnsi="Times New Roman" w:cs="Times New Roman"/>
          <w:b/>
          <w:sz w:val="28"/>
          <w:szCs w:val="28"/>
        </w:rPr>
        <w:t xml:space="preserve"> Plan </w:t>
      </w:r>
      <w:r w:rsidR="00453802" w:rsidRPr="007F70EC">
        <w:rPr>
          <w:rFonts w:ascii="Times New Roman" w:hAnsi="Times New Roman" w:cs="Times New Roman"/>
          <w:b/>
          <w:sz w:val="28"/>
          <w:szCs w:val="28"/>
        </w:rPr>
        <w:t xml:space="preserve"> </w:t>
      </w:r>
    </w:p>
    <w:p w14:paraId="1703B837" w14:textId="77777777" w:rsidR="00777CA5" w:rsidRPr="007F70EC" w:rsidRDefault="00777CA5" w:rsidP="00407A9C">
      <w:pPr>
        <w:jc w:val="center"/>
        <w:rPr>
          <w:rFonts w:ascii="Times New Roman" w:hAnsi="Times New Roman" w:cs="Times New Roman"/>
          <w:b/>
          <w:sz w:val="28"/>
          <w:szCs w:val="28"/>
        </w:rPr>
      </w:pPr>
    </w:p>
    <w:p w14:paraId="1703B838" w14:textId="392E80FF" w:rsidR="00FB4850" w:rsidRPr="007F70EC" w:rsidRDefault="00EC749A" w:rsidP="00407A9C">
      <w:pPr>
        <w:rPr>
          <w:rFonts w:ascii="Times New Roman" w:hAnsi="Times New Roman" w:cs="Times New Roman"/>
          <w:i/>
          <w:sz w:val="24"/>
          <w:szCs w:val="24"/>
        </w:rPr>
      </w:pPr>
      <w:r w:rsidRPr="007F70EC">
        <w:rPr>
          <w:rFonts w:ascii="Times New Roman" w:hAnsi="Times New Roman" w:cs="Times New Roman"/>
          <w:i/>
          <w:sz w:val="24"/>
          <w:szCs w:val="24"/>
        </w:rPr>
        <w:t xml:space="preserve">Lake </w:t>
      </w:r>
      <w:r w:rsidR="004A22E6" w:rsidRPr="007F70EC">
        <w:rPr>
          <w:rFonts w:ascii="Times New Roman" w:hAnsi="Times New Roman" w:cs="Times New Roman"/>
          <w:i/>
          <w:sz w:val="24"/>
          <w:szCs w:val="24"/>
        </w:rPr>
        <w:t>County,</w:t>
      </w:r>
      <w:r w:rsidRPr="007F70EC">
        <w:rPr>
          <w:rFonts w:ascii="Times New Roman" w:hAnsi="Times New Roman" w:cs="Times New Roman"/>
          <w:i/>
          <w:sz w:val="24"/>
          <w:szCs w:val="24"/>
        </w:rPr>
        <w:t xml:space="preserve"> Ohio</w:t>
      </w:r>
      <w:r w:rsidR="00777CA5" w:rsidRPr="007F70EC">
        <w:rPr>
          <w:rFonts w:ascii="Times New Roman" w:hAnsi="Times New Roman" w:cs="Times New Roman"/>
          <w:i/>
          <w:sz w:val="24"/>
          <w:szCs w:val="24"/>
        </w:rPr>
        <w:t xml:space="preserve">:  </w:t>
      </w:r>
      <w:r w:rsidR="009341EE" w:rsidRPr="007F70EC">
        <w:rPr>
          <w:rFonts w:ascii="Times New Roman" w:hAnsi="Times New Roman" w:cs="Times New Roman"/>
          <w:i/>
          <w:sz w:val="24"/>
          <w:szCs w:val="24"/>
        </w:rPr>
        <w:t xml:space="preserve">Who are we? </w:t>
      </w:r>
      <w:r w:rsidR="0030751F" w:rsidRPr="007F70EC">
        <w:rPr>
          <w:rFonts w:ascii="Times New Roman" w:hAnsi="Times New Roman" w:cs="Times New Roman"/>
          <w:i/>
          <w:sz w:val="24"/>
          <w:szCs w:val="24"/>
        </w:rPr>
        <w:t xml:space="preserve">We are the north coast neighbors to Cuyahoga County, home </w:t>
      </w:r>
      <w:r w:rsidR="00556E69">
        <w:rPr>
          <w:rFonts w:ascii="Times New Roman" w:hAnsi="Times New Roman" w:cs="Times New Roman"/>
          <w:i/>
          <w:sz w:val="24"/>
          <w:szCs w:val="24"/>
        </w:rPr>
        <w:t>of the 20</w:t>
      </w:r>
      <w:r w:rsidR="00556E69" w:rsidRPr="00556E69">
        <w:rPr>
          <w:rFonts w:ascii="Times New Roman" w:hAnsi="Times New Roman" w:cs="Times New Roman"/>
          <w:i/>
          <w:sz w:val="24"/>
          <w:szCs w:val="24"/>
          <w:vertAlign w:val="superscript"/>
        </w:rPr>
        <w:t>th</w:t>
      </w:r>
      <w:r w:rsidR="00556E69">
        <w:rPr>
          <w:rFonts w:ascii="Times New Roman" w:hAnsi="Times New Roman" w:cs="Times New Roman"/>
          <w:i/>
          <w:sz w:val="24"/>
          <w:szCs w:val="24"/>
        </w:rPr>
        <w:t xml:space="preserve"> President of the United States James A. Garfield, home </w:t>
      </w:r>
      <w:r w:rsidR="0030751F" w:rsidRPr="007F70EC">
        <w:rPr>
          <w:rFonts w:ascii="Times New Roman" w:hAnsi="Times New Roman" w:cs="Times New Roman"/>
          <w:i/>
          <w:sz w:val="24"/>
          <w:szCs w:val="24"/>
        </w:rPr>
        <w:t>of the</w:t>
      </w:r>
      <w:r w:rsidR="00952578">
        <w:rPr>
          <w:rFonts w:ascii="Times New Roman" w:hAnsi="Times New Roman" w:cs="Times New Roman"/>
          <w:i/>
          <w:sz w:val="24"/>
          <w:szCs w:val="24"/>
        </w:rPr>
        <w:t xml:space="preserve"> </w:t>
      </w:r>
      <w:r w:rsidR="00556E69">
        <w:rPr>
          <w:rFonts w:ascii="Times New Roman" w:hAnsi="Times New Roman" w:cs="Times New Roman"/>
          <w:i/>
          <w:sz w:val="24"/>
          <w:szCs w:val="24"/>
        </w:rPr>
        <w:t>Major League Baseball</w:t>
      </w:r>
      <w:r w:rsidR="00952578">
        <w:rPr>
          <w:rFonts w:ascii="Times New Roman" w:hAnsi="Times New Roman" w:cs="Times New Roman"/>
          <w:i/>
          <w:sz w:val="24"/>
          <w:szCs w:val="24"/>
        </w:rPr>
        <w:t xml:space="preserve"> affiliate Lake County Captains</w:t>
      </w:r>
      <w:r w:rsidR="00974BE4">
        <w:rPr>
          <w:rFonts w:ascii="Times New Roman" w:hAnsi="Times New Roman" w:cs="Times New Roman"/>
          <w:i/>
          <w:sz w:val="24"/>
          <w:szCs w:val="24"/>
        </w:rPr>
        <w:t>,</w:t>
      </w:r>
      <w:r w:rsidR="0030751F" w:rsidRPr="007F70EC">
        <w:rPr>
          <w:rFonts w:ascii="Times New Roman" w:hAnsi="Times New Roman" w:cs="Times New Roman"/>
          <w:i/>
          <w:sz w:val="24"/>
          <w:szCs w:val="24"/>
        </w:rPr>
        <w:t xml:space="preserve"> </w:t>
      </w:r>
      <w:r w:rsidR="00322F76">
        <w:rPr>
          <w:rFonts w:ascii="Times New Roman" w:hAnsi="Times New Roman" w:cs="Times New Roman"/>
          <w:i/>
          <w:sz w:val="24"/>
          <w:szCs w:val="24"/>
        </w:rPr>
        <w:t>and birthplace of legendary Ohio State Football coach Jim Tressel.</w:t>
      </w:r>
      <w:r w:rsidR="0030751F" w:rsidRPr="007F70EC">
        <w:rPr>
          <w:rFonts w:ascii="Times New Roman" w:hAnsi="Times New Roman" w:cs="Times New Roman"/>
          <w:i/>
          <w:sz w:val="24"/>
          <w:szCs w:val="24"/>
        </w:rPr>
        <w:t xml:space="preserve"> </w:t>
      </w:r>
      <w:r w:rsidR="00C7628F" w:rsidRPr="007F70EC">
        <w:rPr>
          <w:rFonts w:ascii="Times New Roman" w:hAnsi="Times New Roman" w:cs="Times New Roman"/>
          <w:i/>
          <w:sz w:val="24"/>
          <w:szCs w:val="24"/>
        </w:rPr>
        <w:t xml:space="preserve">Lake County has a diverse population and economy, with a variety of historic, </w:t>
      </w:r>
      <w:r w:rsidR="0048186B" w:rsidRPr="007F70EC">
        <w:rPr>
          <w:rFonts w:ascii="Times New Roman" w:hAnsi="Times New Roman" w:cs="Times New Roman"/>
          <w:i/>
          <w:sz w:val="24"/>
          <w:szCs w:val="24"/>
        </w:rPr>
        <w:t>recreational,</w:t>
      </w:r>
      <w:r w:rsidR="00C7628F" w:rsidRPr="007F70EC">
        <w:rPr>
          <w:rFonts w:ascii="Times New Roman" w:hAnsi="Times New Roman" w:cs="Times New Roman"/>
          <w:i/>
          <w:sz w:val="24"/>
          <w:szCs w:val="24"/>
        </w:rPr>
        <w:t xml:space="preserve"> and cultural o</w:t>
      </w:r>
      <w:r w:rsidR="0030751F" w:rsidRPr="007F70EC">
        <w:rPr>
          <w:rFonts w:ascii="Times New Roman" w:hAnsi="Times New Roman" w:cs="Times New Roman"/>
          <w:i/>
          <w:sz w:val="24"/>
          <w:szCs w:val="24"/>
        </w:rPr>
        <w:t>fferings</w:t>
      </w:r>
      <w:r w:rsidR="00C7628F" w:rsidRPr="007F70EC">
        <w:rPr>
          <w:rFonts w:ascii="Times New Roman" w:hAnsi="Times New Roman" w:cs="Times New Roman"/>
          <w:i/>
          <w:sz w:val="24"/>
          <w:szCs w:val="24"/>
        </w:rPr>
        <w:t xml:space="preserve"> that provide </w:t>
      </w:r>
      <w:r w:rsidR="00D04A38" w:rsidRPr="007F70EC">
        <w:rPr>
          <w:rFonts w:ascii="Times New Roman" w:hAnsi="Times New Roman" w:cs="Times New Roman"/>
          <w:i/>
          <w:sz w:val="24"/>
          <w:szCs w:val="24"/>
        </w:rPr>
        <w:t xml:space="preserve">for </w:t>
      </w:r>
      <w:r w:rsidR="00C7628F" w:rsidRPr="007F70EC">
        <w:rPr>
          <w:rFonts w:ascii="Times New Roman" w:hAnsi="Times New Roman" w:cs="Times New Roman"/>
          <w:i/>
          <w:sz w:val="24"/>
          <w:szCs w:val="24"/>
        </w:rPr>
        <w:t xml:space="preserve">a high quality of </w:t>
      </w:r>
      <w:r w:rsidR="00D04A38" w:rsidRPr="007F70EC">
        <w:rPr>
          <w:rFonts w:ascii="Times New Roman" w:hAnsi="Times New Roman" w:cs="Times New Roman"/>
          <w:i/>
          <w:sz w:val="24"/>
          <w:szCs w:val="24"/>
        </w:rPr>
        <w:t xml:space="preserve">work and </w:t>
      </w:r>
      <w:r w:rsidR="00C7628F" w:rsidRPr="007F70EC">
        <w:rPr>
          <w:rFonts w:ascii="Times New Roman" w:hAnsi="Times New Roman" w:cs="Times New Roman"/>
          <w:i/>
          <w:sz w:val="24"/>
          <w:szCs w:val="24"/>
        </w:rPr>
        <w:t>life. But, w</w:t>
      </w:r>
      <w:r w:rsidR="009341EE" w:rsidRPr="007F70EC">
        <w:rPr>
          <w:rFonts w:ascii="Times New Roman" w:hAnsi="Times New Roman" w:cs="Times New Roman"/>
          <w:i/>
          <w:sz w:val="24"/>
          <w:szCs w:val="24"/>
        </w:rPr>
        <w:t xml:space="preserve">e are much more than </w:t>
      </w:r>
      <w:r w:rsidR="00C7628F" w:rsidRPr="007F70EC">
        <w:rPr>
          <w:rFonts w:ascii="Times New Roman" w:hAnsi="Times New Roman" w:cs="Times New Roman"/>
          <w:i/>
          <w:sz w:val="24"/>
          <w:szCs w:val="24"/>
        </w:rPr>
        <w:t xml:space="preserve">twenty-three communities, </w:t>
      </w:r>
      <w:r w:rsidR="009341EE" w:rsidRPr="007F70EC">
        <w:rPr>
          <w:rFonts w:ascii="Times New Roman" w:hAnsi="Times New Roman" w:cs="Times New Roman"/>
          <w:i/>
          <w:sz w:val="24"/>
          <w:szCs w:val="24"/>
        </w:rPr>
        <w:t>nine cities, nine villages and five townships. We represent</w:t>
      </w:r>
      <w:r w:rsidR="00137E5A" w:rsidRPr="007F70EC">
        <w:rPr>
          <w:rFonts w:ascii="Times New Roman" w:hAnsi="Times New Roman" w:cs="Times New Roman"/>
          <w:i/>
          <w:sz w:val="24"/>
          <w:szCs w:val="24"/>
        </w:rPr>
        <w:t>….</w:t>
      </w:r>
      <w:r w:rsidR="000B281E" w:rsidRPr="007F70EC">
        <w:rPr>
          <w:rFonts w:ascii="Times New Roman" w:hAnsi="Times New Roman" w:cs="Times New Roman"/>
          <w:i/>
          <w:sz w:val="24"/>
          <w:szCs w:val="24"/>
        </w:rPr>
        <w:t xml:space="preserve">“The Gateway to Lake County”, </w:t>
      </w:r>
      <w:r w:rsidR="009341EE" w:rsidRPr="007F70EC">
        <w:rPr>
          <w:rFonts w:ascii="Times New Roman" w:hAnsi="Times New Roman" w:cs="Times New Roman"/>
          <w:i/>
          <w:sz w:val="24"/>
          <w:szCs w:val="24"/>
        </w:rPr>
        <w:t>“</w:t>
      </w:r>
      <w:r w:rsidR="000B281E" w:rsidRPr="007F70EC">
        <w:rPr>
          <w:rFonts w:ascii="Times New Roman" w:hAnsi="Times New Roman" w:cs="Times New Roman"/>
          <w:i/>
          <w:sz w:val="24"/>
          <w:szCs w:val="24"/>
        </w:rPr>
        <w:t xml:space="preserve">Great Living on a Great Lake”, </w:t>
      </w:r>
      <w:r w:rsidR="009341EE" w:rsidRPr="007F70EC">
        <w:rPr>
          <w:rFonts w:ascii="Times New Roman" w:hAnsi="Times New Roman" w:cs="Times New Roman"/>
          <w:i/>
          <w:sz w:val="24"/>
          <w:szCs w:val="24"/>
        </w:rPr>
        <w:t>“</w:t>
      </w:r>
      <w:r w:rsidR="000B281E" w:rsidRPr="007F70EC">
        <w:rPr>
          <w:rFonts w:ascii="Times New Roman" w:hAnsi="Times New Roman" w:cs="Times New Roman"/>
          <w:i/>
          <w:sz w:val="24"/>
          <w:szCs w:val="24"/>
        </w:rPr>
        <w:t>Where the City Meets the Country”, “Together We Take Pride”</w:t>
      </w:r>
      <w:r w:rsidR="00D05FCC" w:rsidRPr="007F70EC">
        <w:rPr>
          <w:rFonts w:ascii="Times New Roman" w:hAnsi="Times New Roman" w:cs="Times New Roman"/>
          <w:i/>
          <w:sz w:val="24"/>
          <w:szCs w:val="24"/>
        </w:rPr>
        <w:t>, “</w:t>
      </w:r>
      <w:r w:rsidR="00151E19" w:rsidRPr="007F70EC">
        <w:rPr>
          <w:rFonts w:ascii="Times New Roman" w:hAnsi="Times New Roman" w:cs="Times New Roman"/>
          <w:i/>
          <w:sz w:val="24"/>
          <w:szCs w:val="24"/>
        </w:rPr>
        <w:t xml:space="preserve">The City of Choice”, </w:t>
      </w:r>
      <w:r w:rsidR="00B02F89" w:rsidRPr="007F70EC">
        <w:rPr>
          <w:rFonts w:ascii="Times New Roman" w:hAnsi="Times New Roman" w:cs="Times New Roman"/>
          <w:i/>
          <w:sz w:val="24"/>
          <w:szCs w:val="24"/>
        </w:rPr>
        <w:t xml:space="preserve">and </w:t>
      </w:r>
      <w:r w:rsidR="00151E19" w:rsidRPr="007F70EC">
        <w:rPr>
          <w:rFonts w:ascii="Times New Roman" w:hAnsi="Times New Roman" w:cs="Times New Roman"/>
          <w:i/>
          <w:sz w:val="24"/>
          <w:szCs w:val="24"/>
        </w:rPr>
        <w:t>“</w:t>
      </w:r>
      <w:r w:rsidR="000B281E" w:rsidRPr="007F70EC">
        <w:rPr>
          <w:rFonts w:ascii="Times New Roman" w:hAnsi="Times New Roman" w:cs="Times New Roman"/>
          <w:i/>
          <w:sz w:val="24"/>
          <w:szCs w:val="24"/>
        </w:rPr>
        <w:t xml:space="preserve">A City of Faith &amp; Beauty”. </w:t>
      </w:r>
      <w:r w:rsidR="009341EE" w:rsidRPr="007F70EC">
        <w:rPr>
          <w:rFonts w:ascii="Times New Roman" w:hAnsi="Times New Roman" w:cs="Times New Roman"/>
          <w:i/>
          <w:sz w:val="24"/>
          <w:szCs w:val="24"/>
        </w:rPr>
        <w:t>T</w:t>
      </w:r>
      <w:r w:rsidR="000B281E" w:rsidRPr="007F70EC">
        <w:rPr>
          <w:rFonts w:ascii="Times New Roman" w:hAnsi="Times New Roman" w:cs="Times New Roman"/>
          <w:i/>
          <w:sz w:val="24"/>
          <w:szCs w:val="24"/>
        </w:rPr>
        <w:t>he</w:t>
      </w:r>
      <w:r w:rsidR="00C7628F" w:rsidRPr="007F70EC">
        <w:rPr>
          <w:rFonts w:ascii="Times New Roman" w:hAnsi="Times New Roman" w:cs="Times New Roman"/>
          <w:i/>
          <w:sz w:val="24"/>
          <w:szCs w:val="24"/>
        </w:rPr>
        <w:t>se</w:t>
      </w:r>
      <w:r w:rsidR="000B281E" w:rsidRPr="007F70EC">
        <w:rPr>
          <w:rFonts w:ascii="Times New Roman" w:hAnsi="Times New Roman" w:cs="Times New Roman"/>
          <w:i/>
          <w:sz w:val="24"/>
          <w:szCs w:val="24"/>
        </w:rPr>
        <w:t xml:space="preserve"> tag lines used by some of </w:t>
      </w:r>
      <w:r w:rsidR="00151E19" w:rsidRPr="007F70EC">
        <w:rPr>
          <w:rFonts w:ascii="Times New Roman" w:hAnsi="Times New Roman" w:cs="Times New Roman"/>
          <w:i/>
          <w:sz w:val="24"/>
          <w:szCs w:val="24"/>
        </w:rPr>
        <w:t>our</w:t>
      </w:r>
      <w:r w:rsidR="000B281E" w:rsidRPr="007F70EC">
        <w:rPr>
          <w:rFonts w:ascii="Times New Roman" w:hAnsi="Times New Roman" w:cs="Times New Roman"/>
          <w:i/>
          <w:sz w:val="24"/>
          <w:szCs w:val="24"/>
        </w:rPr>
        <w:t xml:space="preserve"> cities and villages</w:t>
      </w:r>
      <w:r w:rsidR="00C7628F" w:rsidRPr="007F70EC">
        <w:rPr>
          <w:rFonts w:ascii="Times New Roman" w:hAnsi="Times New Roman" w:cs="Times New Roman"/>
          <w:i/>
          <w:sz w:val="24"/>
          <w:szCs w:val="24"/>
        </w:rPr>
        <w:t>,</w:t>
      </w:r>
      <w:r w:rsidR="009341EE" w:rsidRPr="007F70EC">
        <w:rPr>
          <w:rFonts w:ascii="Times New Roman" w:hAnsi="Times New Roman" w:cs="Times New Roman"/>
          <w:i/>
          <w:sz w:val="24"/>
          <w:szCs w:val="24"/>
        </w:rPr>
        <w:t xml:space="preserve"> symbolizes our identity, says something about the people that live here along with their values and what they view as important.</w:t>
      </w:r>
      <w:r w:rsidR="00C7628F" w:rsidRPr="007F70EC">
        <w:rPr>
          <w:rFonts w:ascii="Times New Roman" w:hAnsi="Times New Roman" w:cs="Times New Roman"/>
          <w:i/>
          <w:sz w:val="24"/>
          <w:szCs w:val="24"/>
        </w:rPr>
        <w:t xml:space="preserve"> We might be small, but we are mighty!</w:t>
      </w:r>
    </w:p>
    <w:p w14:paraId="1703B839" w14:textId="77777777" w:rsidR="00407A9C" w:rsidRPr="007F70EC" w:rsidRDefault="00407A9C" w:rsidP="00407A9C">
      <w:pPr>
        <w:rPr>
          <w:rFonts w:ascii="Times New Roman" w:hAnsi="Times New Roman" w:cs="Times New Roman"/>
          <w:sz w:val="24"/>
          <w:szCs w:val="24"/>
        </w:rPr>
      </w:pPr>
    </w:p>
    <w:p w14:paraId="1703B83A" w14:textId="77777777" w:rsidR="009510DC" w:rsidRPr="007F70EC" w:rsidRDefault="004A22E6" w:rsidP="00407A9C">
      <w:pPr>
        <w:rPr>
          <w:rFonts w:ascii="Times New Roman" w:hAnsi="Times New Roman" w:cs="Times New Roman"/>
          <w:sz w:val="24"/>
          <w:szCs w:val="24"/>
        </w:rPr>
      </w:pPr>
      <w:r w:rsidRPr="007F70EC">
        <w:rPr>
          <w:rFonts w:ascii="Times New Roman" w:hAnsi="Times New Roman" w:cs="Times New Roman"/>
          <w:sz w:val="24"/>
          <w:szCs w:val="24"/>
        </w:rPr>
        <w:t xml:space="preserve">Lake County is </w:t>
      </w:r>
      <w:r w:rsidR="00EB629C" w:rsidRPr="007F70EC">
        <w:rPr>
          <w:rFonts w:ascii="Times New Roman" w:hAnsi="Times New Roman" w:cs="Times New Roman"/>
          <w:sz w:val="24"/>
          <w:szCs w:val="24"/>
        </w:rPr>
        <w:t xml:space="preserve">geographically </w:t>
      </w:r>
      <w:r w:rsidRPr="007F70EC">
        <w:rPr>
          <w:rFonts w:ascii="Times New Roman" w:hAnsi="Times New Roman" w:cs="Times New Roman"/>
          <w:sz w:val="24"/>
          <w:szCs w:val="24"/>
        </w:rPr>
        <w:t>the smallest of the 88 counties in Ohio but ranks 11</w:t>
      </w:r>
      <w:r w:rsidRPr="007F70EC">
        <w:rPr>
          <w:rFonts w:ascii="Times New Roman" w:hAnsi="Times New Roman" w:cs="Times New Roman"/>
          <w:sz w:val="24"/>
          <w:szCs w:val="24"/>
          <w:vertAlign w:val="superscript"/>
        </w:rPr>
        <w:t>th</w:t>
      </w:r>
      <w:r w:rsidRPr="007F70EC">
        <w:rPr>
          <w:rFonts w:ascii="Times New Roman" w:hAnsi="Times New Roman" w:cs="Times New Roman"/>
          <w:sz w:val="24"/>
          <w:szCs w:val="24"/>
        </w:rPr>
        <w:t xml:space="preserve"> in population.</w:t>
      </w:r>
      <w:r w:rsidRPr="007F70EC">
        <w:rPr>
          <w:rFonts w:ascii="Times New Roman" w:hAnsi="Times New Roman" w:cs="Times New Roman"/>
          <w:color w:val="FF0000"/>
          <w:sz w:val="24"/>
          <w:szCs w:val="24"/>
        </w:rPr>
        <w:t xml:space="preserve"> </w:t>
      </w:r>
      <w:r w:rsidR="00EB629C" w:rsidRPr="007F70EC">
        <w:rPr>
          <w:rFonts w:ascii="Times New Roman" w:hAnsi="Times New Roman" w:cs="Times New Roman"/>
          <w:sz w:val="24"/>
          <w:szCs w:val="24"/>
        </w:rPr>
        <w:t xml:space="preserve">Located </w:t>
      </w:r>
      <w:r w:rsidR="00391E36" w:rsidRPr="007F70EC">
        <w:rPr>
          <w:rFonts w:ascii="Times New Roman" w:hAnsi="Times New Roman" w:cs="Times New Roman"/>
          <w:sz w:val="24"/>
          <w:szCs w:val="24"/>
        </w:rPr>
        <w:t xml:space="preserve">on the Lake Erie Coast, </w:t>
      </w:r>
      <w:r w:rsidR="00EB629C" w:rsidRPr="007F70EC">
        <w:rPr>
          <w:rFonts w:ascii="Times New Roman" w:hAnsi="Times New Roman" w:cs="Times New Roman"/>
          <w:sz w:val="24"/>
          <w:szCs w:val="24"/>
        </w:rPr>
        <w:t>about twenty miles east of Cleveland, Lake County is situated near Interstate 90 and State Route 2</w:t>
      </w:r>
      <w:r w:rsidR="005B211F" w:rsidRPr="007F70EC">
        <w:rPr>
          <w:rFonts w:ascii="Times New Roman" w:hAnsi="Times New Roman" w:cs="Times New Roman"/>
          <w:sz w:val="24"/>
          <w:szCs w:val="24"/>
        </w:rPr>
        <w:t>.</w:t>
      </w:r>
      <w:r w:rsidR="00EB629C" w:rsidRPr="007F70EC">
        <w:rPr>
          <w:rFonts w:ascii="Times New Roman" w:hAnsi="Times New Roman" w:cs="Times New Roman"/>
          <w:sz w:val="24"/>
          <w:szCs w:val="24"/>
        </w:rPr>
        <w:t xml:space="preserve"> The Grand River and the Chagrin River dissect the County and provide the area with many economic and recreational activities in the area.</w:t>
      </w:r>
      <w:r w:rsidR="00C7628F" w:rsidRPr="007F70EC">
        <w:rPr>
          <w:rFonts w:ascii="Times New Roman" w:hAnsi="Times New Roman" w:cs="Times New Roman"/>
          <w:sz w:val="24"/>
          <w:szCs w:val="24"/>
        </w:rPr>
        <w:t xml:space="preserve"> The plentiful Lake Erie water source supplies public, domestic and industrial uses.  </w:t>
      </w:r>
    </w:p>
    <w:p w14:paraId="1703B83B" w14:textId="77777777" w:rsidR="009510DC" w:rsidRPr="007F70EC" w:rsidRDefault="009510DC" w:rsidP="00407A9C">
      <w:pPr>
        <w:rPr>
          <w:rFonts w:ascii="Times New Roman" w:hAnsi="Times New Roman" w:cs="Times New Roman"/>
          <w:sz w:val="24"/>
          <w:szCs w:val="24"/>
        </w:rPr>
      </w:pPr>
    </w:p>
    <w:p w14:paraId="1703B83C" w14:textId="77777777" w:rsidR="0084750D" w:rsidRPr="007F70EC" w:rsidRDefault="00C7628F" w:rsidP="00407A9C">
      <w:pPr>
        <w:rPr>
          <w:rFonts w:ascii="Times New Roman" w:hAnsi="Times New Roman" w:cs="Times New Roman"/>
          <w:sz w:val="24"/>
          <w:szCs w:val="24"/>
        </w:rPr>
      </w:pPr>
      <w:r w:rsidRPr="007F70EC">
        <w:rPr>
          <w:rFonts w:ascii="Times New Roman" w:hAnsi="Times New Roman" w:cs="Times New Roman"/>
          <w:sz w:val="24"/>
          <w:szCs w:val="24"/>
        </w:rPr>
        <w:t>Currently,</w:t>
      </w:r>
      <w:r w:rsidR="00813592" w:rsidRPr="007F70EC">
        <w:rPr>
          <w:rFonts w:ascii="Times New Roman" w:hAnsi="Times New Roman" w:cs="Times New Roman"/>
          <w:sz w:val="24"/>
          <w:szCs w:val="24"/>
        </w:rPr>
        <w:t xml:space="preserve"> the</w:t>
      </w:r>
      <w:r w:rsidRPr="007F70EC">
        <w:rPr>
          <w:rFonts w:ascii="Times New Roman" w:hAnsi="Times New Roman" w:cs="Times New Roman"/>
          <w:sz w:val="24"/>
          <w:szCs w:val="24"/>
        </w:rPr>
        <w:t xml:space="preserve"> leading industrial products are medical and metal products, musical and scientific instruments, chemicals</w:t>
      </w:r>
      <w:r w:rsidR="00891790" w:rsidRPr="007F70EC">
        <w:rPr>
          <w:rFonts w:ascii="Times New Roman" w:hAnsi="Times New Roman" w:cs="Times New Roman"/>
          <w:sz w:val="24"/>
          <w:szCs w:val="24"/>
        </w:rPr>
        <w:t>,</w:t>
      </w:r>
      <w:r w:rsidRPr="007F70EC">
        <w:rPr>
          <w:rFonts w:ascii="Times New Roman" w:hAnsi="Times New Roman" w:cs="Times New Roman"/>
          <w:sz w:val="24"/>
          <w:szCs w:val="24"/>
        </w:rPr>
        <w:t xml:space="preserve"> plastics</w:t>
      </w:r>
      <w:r w:rsidR="00891790" w:rsidRPr="007F70EC">
        <w:rPr>
          <w:rFonts w:ascii="Times New Roman" w:hAnsi="Times New Roman" w:cs="Times New Roman"/>
          <w:sz w:val="24"/>
          <w:szCs w:val="24"/>
        </w:rPr>
        <w:t>, packaging and labeling</w:t>
      </w:r>
      <w:r w:rsidRPr="007F70EC">
        <w:rPr>
          <w:rFonts w:ascii="Times New Roman" w:hAnsi="Times New Roman" w:cs="Times New Roman"/>
          <w:sz w:val="24"/>
          <w:szCs w:val="24"/>
        </w:rPr>
        <w:t>.</w:t>
      </w:r>
      <w:r w:rsidR="00891790" w:rsidRPr="007F70EC">
        <w:rPr>
          <w:rFonts w:ascii="Times New Roman" w:hAnsi="Times New Roman" w:cs="Times New Roman"/>
          <w:sz w:val="24"/>
          <w:szCs w:val="24"/>
        </w:rPr>
        <w:t xml:space="preserve"> </w:t>
      </w:r>
      <w:r w:rsidR="002B0D14" w:rsidRPr="007F70EC">
        <w:rPr>
          <w:rFonts w:ascii="Times New Roman" w:hAnsi="Times New Roman" w:cs="Times New Roman"/>
          <w:sz w:val="24"/>
          <w:szCs w:val="24"/>
        </w:rPr>
        <w:t>Lake County’s employers</w:t>
      </w:r>
      <w:r w:rsidR="00FC7516" w:rsidRPr="007F70EC">
        <w:rPr>
          <w:rFonts w:ascii="Times New Roman" w:hAnsi="Times New Roman" w:cs="Times New Roman"/>
          <w:sz w:val="24"/>
          <w:szCs w:val="24"/>
        </w:rPr>
        <w:t xml:space="preserve"> are</w:t>
      </w:r>
      <w:r w:rsidR="002B0D14" w:rsidRPr="007F70EC">
        <w:rPr>
          <w:rFonts w:ascii="Times New Roman" w:hAnsi="Times New Roman" w:cs="Times New Roman"/>
          <w:sz w:val="24"/>
          <w:szCs w:val="24"/>
        </w:rPr>
        <w:t xml:space="preserve"> diverse and represent a variety of industries</w:t>
      </w:r>
      <w:r w:rsidR="009510DC" w:rsidRPr="007F70EC">
        <w:rPr>
          <w:rFonts w:ascii="Times New Roman" w:hAnsi="Times New Roman" w:cs="Times New Roman"/>
          <w:sz w:val="24"/>
          <w:szCs w:val="24"/>
        </w:rPr>
        <w:t>:</w:t>
      </w:r>
      <w:r w:rsidR="002B0D14" w:rsidRPr="007F70EC">
        <w:rPr>
          <w:rFonts w:ascii="Times New Roman" w:hAnsi="Times New Roman" w:cs="Times New Roman"/>
          <w:sz w:val="24"/>
          <w:szCs w:val="24"/>
        </w:rPr>
        <w:t xml:space="preserve">  </w:t>
      </w:r>
    </w:p>
    <w:p w14:paraId="1703B83D" w14:textId="77777777" w:rsidR="000D59D2" w:rsidRPr="007F70EC" w:rsidRDefault="000D59D2" w:rsidP="00407A9C">
      <w:pPr>
        <w:rPr>
          <w:rFonts w:ascii="Times New Roman" w:hAnsi="Times New Roman" w:cs="Times New Roman"/>
          <w:sz w:val="24"/>
          <w:szCs w:val="24"/>
        </w:rPr>
      </w:pPr>
    </w:p>
    <w:p w14:paraId="1703B83E" w14:textId="3EE5182B" w:rsidR="00EB629C" w:rsidRPr="007F70EC" w:rsidRDefault="0084750D" w:rsidP="00407A9C">
      <w:pPr>
        <w:pStyle w:val="ListParagraph"/>
        <w:numPr>
          <w:ilvl w:val="0"/>
          <w:numId w:val="21"/>
        </w:numPr>
        <w:contextualSpacing w:val="0"/>
        <w:rPr>
          <w:rFonts w:ascii="Times New Roman" w:hAnsi="Times New Roman" w:cs="Times New Roman"/>
          <w:sz w:val="24"/>
          <w:szCs w:val="24"/>
        </w:rPr>
      </w:pPr>
      <w:r w:rsidRPr="007F70EC">
        <w:rPr>
          <w:rFonts w:ascii="Times New Roman" w:hAnsi="Times New Roman" w:cs="Times New Roman"/>
          <w:sz w:val="24"/>
          <w:szCs w:val="24"/>
        </w:rPr>
        <w:t xml:space="preserve">Lake Health </w:t>
      </w:r>
      <w:r w:rsidR="00974BE4">
        <w:rPr>
          <w:rFonts w:ascii="Times New Roman" w:hAnsi="Times New Roman" w:cs="Times New Roman"/>
          <w:sz w:val="24"/>
          <w:szCs w:val="24"/>
        </w:rPr>
        <w:t xml:space="preserve">(now part of University Hospitals) </w:t>
      </w:r>
      <w:r w:rsidRPr="007F70EC">
        <w:rPr>
          <w:rFonts w:ascii="Times New Roman" w:hAnsi="Times New Roman" w:cs="Times New Roman"/>
          <w:sz w:val="24"/>
          <w:szCs w:val="24"/>
        </w:rPr>
        <w:t xml:space="preserve">is </w:t>
      </w:r>
      <w:r w:rsidR="00891790" w:rsidRPr="007F70EC">
        <w:rPr>
          <w:rFonts w:ascii="Times New Roman" w:hAnsi="Times New Roman" w:cs="Times New Roman"/>
          <w:sz w:val="24"/>
          <w:szCs w:val="24"/>
        </w:rPr>
        <w:t>Lake County’s largest employer</w:t>
      </w:r>
      <w:r w:rsidRPr="007F70EC">
        <w:rPr>
          <w:rFonts w:ascii="Times New Roman" w:hAnsi="Times New Roman" w:cs="Times New Roman"/>
          <w:sz w:val="24"/>
          <w:szCs w:val="24"/>
        </w:rPr>
        <w:t xml:space="preserve"> </w:t>
      </w:r>
      <w:r w:rsidR="00716B44" w:rsidRPr="007F70EC">
        <w:rPr>
          <w:rFonts w:ascii="Times New Roman" w:hAnsi="Times New Roman" w:cs="Times New Roman"/>
          <w:sz w:val="24"/>
          <w:szCs w:val="24"/>
        </w:rPr>
        <w:t>and has</w:t>
      </w:r>
      <w:r w:rsidR="00891790" w:rsidRPr="007F70EC">
        <w:rPr>
          <w:rFonts w:ascii="Times New Roman" w:hAnsi="Times New Roman" w:cs="Times New Roman"/>
          <w:sz w:val="24"/>
          <w:szCs w:val="24"/>
        </w:rPr>
        <w:t xml:space="preserve"> been an integral part of our community for over one hundred years. Lake Health</w:t>
      </w:r>
      <w:r w:rsidR="00974BE4">
        <w:rPr>
          <w:rFonts w:ascii="Times New Roman" w:hAnsi="Times New Roman" w:cs="Times New Roman"/>
          <w:sz w:val="24"/>
          <w:szCs w:val="24"/>
        </w:rPr>
        <w:t>/University Hospitals</w:t>
      </w:r>
      <w:r w:rsidR="00891790" w:rsidRPr="007F70EC">
        <w:rPr>
          <w:rFonts w:ascii="Times New Roman" w:hAnsi="Times New Roman" w:cs="Times New Roman"/>
          <w:sz w:val="24"/>
          <w:szCs w:val="24"/>
        </w:rPr>
        <w:t xml:space="preserve"> is a private, non-profit leader in community healthcare </w:t>
      </w:r>
      <w:r w:rsidR="00813592" w:rsidRPr="007F70EC">
        <w:rPr>
          <w:rFonts w:ascii="Times New Roman" w:hAnsi="Times New Roman" w:cs="Times New Roman"/>
          <w:sz w:val="24"/>
          <w:szCs w:val="24"/>
        </w:rPr>
        <w:t>i</w:t>
      </w:r>
      <w:r w:rsidR="00891790" w:rsidRPr="007F70EC">
        <w:rPr>
          <w:rFonts w:ascii="Times New Roman" w:hAnsi="Times New Roman" w:cs="Times New Roman"/>
          <w:sz w:val="24"/>
          <w:szCs w:val="24"/>
        </w:rPr>
        <w:t>n Northeast Ohio and has nine healthcare facilities throughout Lake and Geauga County. The network include</w:t>
      </w:r>
      <w:r w:rsidR="00813592" w:rsidRPr="007F70EC">
        <w:rPr>
          <w:rFonts w:ascii="Times New Roman" w:hAnsi="Times New Roman" w:cs="Times New Roman"/>
          <w:sz w:val="24"/>
          <w:szCs w:val="24"/>
        </w:rPr>
        <w:t>s</w:t>
      </w:r>
      <w:r w:rsidR="00891790" w:rsidRPr="007F70EC">
        <w:rPr>
          <w:rFonts w:ascii="Times New Roman" w:hAnsi="Times New Roman" w:cs="Times New Roman"/>
          <w:sz w:val="24"/>
          <w:szCs w:val="24"/>
        </w:rPr>
        <w:t xml:space="preserve"> 600 physicians, 2,900 healthcare professionals and boasts 1,000 volunteers.</w:t>
      </w:r>
    </w:p>
    <w:p w14:paraId="1703B83F" w14:textId="77777777" w:rsidR="00EB629C" w:rsidRPr="007F70EC" w:rsidRDefault="00EB629C" w:rsidP="00407A9C">
      <w:pPr>
        <w:rPr>
          <w:rFonts w:ascii="Times New Roman" w:hAnsi="Times New Roman" w:cs="Times New Roman"/>
          <w:sz w:val="24"/>
          <w:szCs w:val="24"/>
        </w:rPr>
      </w:pPr>
    </w:p>
    <w:p w14:paraId="1703B840" w14:textId="50012838" w:rsidR="00891790" w:rsidRPr="007F70EC" w:rsidRDefault="00891790" w:rsidP="00407A9C">
      <w:pPr>
        <w:pStyle w:val="ListParagraph"/>
        <w:numPr>
          <w:ilvl w:val="0"/>
          <w:numId w:val="21"/>
        </w:numPr>
        <w:contextualSpacing w:val="0"/>
        <w:rPr>
          <w:rFonts w:ascii="Times New Roman" w:hAnsi="Times New Roman" w:cs="Times New Roman"/>
          <w:sz w:val="24"/>
          <w:szCs w:val="24"/>
        </w:rPr>
      </w:pPr>
      <w:r w:rsidRPr="007F70EC">
        <w:rPr>
          <w:rFonts w:ascii="Times New Roman" w:hAnsi="Times New Roman" w:cs="Times New Roman"/>
          <w:sz w:val="24"/>
          <w:szCs w:val="24"/>
        </w:rPr>
        <w:t>Steris</w:t>
      </w:r>
      <w:r w:rsidR="000743F1" w:rsidRPr="007F70EC">
        <w:rPr>
          <w:rFonts w:ascii="Times New Roman" w:hAnsi="Times New Roman" w:cs="Times New Roman"/>
          <w:sz w:val="24"/>
          <w:szCs w:val="24"/>
        </w:rPr>
        <w:t xml:space="preserve"> Corporation</w:t>
      </w:r>
      <w:r w:rsidRPr="007F70EC">
        <w:rPr>
          <w:rFonts w:ascii="Times New Roman" w:hAnsi="Times New Roman" w:cs="Times New Roman"/>
          <w:sz w:val="24"/>
          <w:szCs w:val="24"/>
        </w:rPr>
        <w:t xml:space="preserve"> is a global leader in infection prevention, decontamination, and surgical products and services. Their World Headquarters i</w:t>
      </w:r>
      <w:r w:rsidR="00813592" w:rsidRPr="007F70EC">
        <w:rPr>
          <w:rFonts w:ascii="Times New Roman" w:hAnsi="Times New Roman" w:cs="Times New Roman"/>
          <w:sz w:val="24"/>
          <w:szCs w:val="24"/>
        </w:rPr>
        <w:t>s</w:t>
      </w:r>
      <w:r w:rsidRPr="007F70EC">
        <w:rPr>
          <w:rFonts w:ascii="Times New Roman" w:hAnsi="Times New Roman" w:cs="Times New Roman"/>
          <w:sz w:val="24"/>
          <w:szCs w:val="24"/>
        </w:rPr>
        <w:t xml:space="preserve"> located in Mentor, where they focus primarily on healthcare, pharmaceutical and research markets.</w:t>
      </w:r>
      <w:r w:rsidR="00C56BF9" w:rsidRPr="007F70EC">
        <w:rPr>
          <w:rFonts w:ascii="Times New Roman" w:hAnsi="Times New Roman" w:cs="Times New Roman"/>
          <w:sz w:val="24"/>
          <w:szCs w:val="24"/>
        </w:rPr>
        <w:t xml:space="preserve"> </w:t>
      </w:r>
      <w:r w:rsidR="00ED447A" w:rsidRPr="007F70EC">
        <w:rPr>
          <w:rFonts w:ascii="Times New Roman" w:hAnsi="Times New Roman" w:cs="Times New Roman"/>
          <w:sz w:val="24"/>
          <w:szCs w:val="24"/>
        </w:rPr>
        <w:t>Steris operates at f</w:t>
      </w:r>
      <w:r w:rsidR="008014A1">
        <w:rPr>
          <w:rFonts w:ascii="Times New Roman" w:hAnsi="Times New Roman" w:cs="Times New Roman"/>
          <w:sz w:val="24"/>
          <w:szCs w:val="24"/>
        </w:rPr>
        <w:t xml:space="preserve">our locations in Lake County.  </w:t>
      </w:r>
      <w:r w:rsidR="00363757" w:rsidRPr="007F70EC">
        <w:rPr>
          <w:rFonts w:ascii="Times New Roman" w:hAnsi="Times New Roman" w:cs="Times New Roman"/>
          <w:sz w:val="24"/>
          <w:szCs w:val="24"/>
        </w:rPr>
        <w:t xml:space="preserve">They employ approximately </w:t>
      </w:r>
      <w:r w:rsidR="00B40A54" w:rsidRPr="007F70EC">
        <w:rPr>
          <w:rFonts w:ascii="Times New Roman" w:hAnsi="Times New Roman" w:cs="Times New Roman"/>
          <w:sz w:val="24"/>
          <w:szCs w:val="24"/>
        </w:rPr>
        <w:t>1,</w:t>
      </w:r>
      <w:r w:rsidR="00111AD6">
        <w:rPr>
          <w:rFonts w:ascii="Times New Roman" w:hAnsi="Times New Roman" w:cs="Times New Roman"/>
          <w:sz w:val="24"/>
          <w:szCs w:val="24"/>
        </w:rPr>
        <w:t>043</w:t>
      </w:r>
      <w:r w:rsidR="00363757" w:rsidRPr="007F70EC">
        <w:rPr>
          <w:rFonts w:ascii="Times New Roman" w:hAnsi="Times New Roman" w:cs="Times New Roman"/>
          <w:sz w:val="24"/>
          <w:szCs w:val="24"/>
        </w:rPr>
        <w:t xml:space="preserve"> individuals in </w:t>
      </w:r>
      <w:r w:rsidR="008807C2" w:rsidRPr="007F70EC">
        <w:rPr>
          <w:rFonts w:ascii="Times New Roman" w:hAnsi="Times New Roman" w:cs="Times New Roman"/>
          <w:sz w:val="24"/>
          <w:szCs w:val="24"/>
        </w:rPr>
        <w:t>Lake County</w:t>
      </w:r>
      <w:r w:rsidR="00363757" w:rsidRPr="007F70EC">
        <w:rPr>
          <w:rFonts w:ascii="Times New Roman" w:hAnsi="Times New Roman" w:cs="Times New Roman"/>
          <w:sz w:val="24"/>
          <w:szCs w:val="24"/>
        </w:rPr>
        <w:t>.</w:t>
      </w:r>
    </w:p>
    <w:p w14:paraId="1703B841" w14:textId="77777777" w:rsidR="00C56BF9" w:rsidRPr="007F70EC" w:rsidRDefault="00C56BF9" w:rsidP="00407A9C">
      <w:pPr>
        <w:rPr>
          <w:rFonts w:ascii="Times New Roman" w:hAnsi="Times New Roman" w:cs="Times New Roman"/>
          <w:sz w:val="24"/>
          <w:szCs w:val="24"/>
        </w:rPr>
      </w:pPr>
    </w:p>
    <w:p w14:paraId="1703B842" w14:textId="77777777" w:rsidR="00891790" w:rsidRPr="007F70EC" w:rsidRDefault="00891790" w:rsidP="00407A9C">
      <w:pPr>
        <w:pStyle w:val="ListParagraph"/>
        <w:numPr>
          <w:ilvl w:val="0"/>
          <w:numId w:val="21"/>
        </w:numPr>
        <w:contextualSpacing w:val="0"/>
        <w:rPr>
          <w:rFonts w:ascii="Times New Roman" w:hAnsi="Times New Roman" w:cs="Times New Roman"/>
          <w:sz w:val="24"/>
          <w:szCs w:val="24"/>
        </w:rPr>
      </w:pPr>
      <w:r w:rsidRPr="007F70EC">
        <w:rPr>
          <w:rFonts w:ascii="Times New Roman" w:hAnsi="Times New Roman" w:cs="Times New Roman"/>
          <w:sz w:val="24"/>
          <w:szCs w:val="24"/>
        </w:rPr>
        <w:t>Avery Dennison</w:t>
      </w:r>
      <w:r w:rsidR="005335EE" w:rsidRPr="007F70EC">
        <w:rPr>
          <w:rFonts w:ascii="Times New Roman" w:hAnsi="Times New Roman" w:cs="Times New Roman"/>
          <w:sz w:val="24"/>
          <w:szCs w:val="24"/>
        </w:rPr>
        <w:t xml:space="preserve">, </w:t>
      </w:r>
      <w:r w:rsidR="00813592" w:rsidRPr="007F70EC">
        <w:rPr>
          <w:rFonts w:ascii="Times New Roman" w:hAnsi="Times New Roman" w:cs="Times New Roman"/>
          <w:sz w:val="24"/>
          <w:szCs w:val="24"/>
        </w:rPr>
        <w:t xml:space="preserve">is </w:t>
      </w:r>
      <w:r w:rsidR="005335EE" w:rsidRPr="007F70EC">
        <w:rPr>
          <w:rFonts w:ascii="Times New Roman" w:hAnsi="Times New Roman" w:cs="Times New Roman"/>
          <w:sz w:val="24"/>
          <w:szCs w:val="24"/>
        </w:rPr>
        <w:t xml:space="preserve">a </w:t>
      </w:r>
      <w:r w:rsidR="000743F1" w:rsidRPr="007F70EC">
        <w:rPr>
          <w:rFonts w:ascii="Times New Roman" w:hAnsi="Times New Roman" w:cs="Times New Roman"/>
          <w:sz w:val="24"/>
          <w:szCs w:val="24"/>
        </w:rPr>
        <w:t>giant in the pack</w:t>
      </w:r>
      <w:r w:rsidR="009510DC" w:rsidRPr="007F70EC">
        <w:rPr>
          <w:rFonts w:ascii="Times New Roman" w:hAnsi="Times New Roman" w:cs="Times New Roman"/>
          <w:sz w:val="24"/>
          <w:szCs w:val="24"/>
        </w:rPr>
        <w:t>ag</w:t>
      </w:r>
      <w:r w:rsidR="000743F1" w:rsidRPr="007F70EC">
        <w:rPr>
          <w:rFonts w:ascii="Times New Roman" w:hAnsi="Times New Roman" w:cs="Times New Roman"/>
          <w:sz w:val="24"/>
          <w:szCs w:val="24"/>
        </w:rPr>
        <w:t>ing industry as a leader on the cutting edge of the labeling business.</w:t>
      </w:r>
      <w:r w:rsidR="005335EE" w:rsidRPr="007F70EC">
        <w:rPr>
          <w:rFonts w:ascii="Times New Roman" w:hAnsi="Times New Roman" w:cs="Times New Roman"/>
          <w:sz w:val="24"/>
          <w:szCs w:val="24"/>
        </w:rPr>
        <w:t xml:space="preserve"> In 2016, they </w:t>
      </w:r>
      <w:r w:rsidR="001A5407" w:rsidRPr="007F70EC">
        <w:rPr>
          <w:rFonts w:ascii="Times New Roman" w:hAnsi="Times New Roman" w:cs="Times New Roman"/>
          <w:sz w:val="24"/>
          <w:szCs w:val="24"/>
        </w:rPr>
        <w:t>struck</w:t>
      </w:r>
      <w:r w:rsidR="005335EE" w:rsidRPr="007F70EC">
        <w:rPr>
          <w:rFonts w:ascii="Times New Roman" w:hAnsi="Times New Roman" w:cs="Times New Roman"/>
          <w:sz w:val="24"/>
          <w:szCs w:val="24"/>
        </w:rPr>
        <w:t xml:space="preserve"> a deal with </w:t>
      </w:r>
      <w:r w:rsidR="009510DC" w:rsidRPr="007F70EC">
        <w:rPr>
          <w:rFonts w:ascii="Times New Roman" w:hAnsi="Times New Roman" w:cs="Times New Roman"/>
          <w:sz w:val="24"/>
          <w:szCs w:val="24"/>
        </w:rPr>
        <w:t xml:space="preserve">the </w:t>
      </w:r>
      <w:r w:rsidR="005335EE" w:rsidRPr="007F70EC">
        <w:rPr>
          <w:rFonts w:ascii="Times New Roman" w:hAnsi="Times New Roman" w:cs="Times New Roman"/>
          <w:sz w:val="24"/>
          <w:szCs w:val="24"/>
        </w:rPr>
        <w:t>“</w:t>
      </w:r>
      <w:r w:rsidR="001A5407" w:rsidRPr="007F70EC">
        <w:rPr>
          <w:rFonts w:ascii="Times New Roman" w:hAnsi="Times New Roman" w:cs="Times New Roman"/>
          <w:sz w:val="24"/>
          <w:szCs w:val="24"/>
        </w:rPr>
        <w:t>Facebook</w:t>
      </w:r>
      <w:r w:rsidR="005335EE" w:rsidRPr="007F70EC">
        <w:rPr>
          <w:rFonts w:ascii="Times New Roman" w:hAnsi="Times New Roman" w:cs="Times New Roman"/>
          <w:sz w:val="24"/>
          <w:szCs w:val="24"/>
        </w:rPr>
        <w:t xml:space="preserve"> for things” firm</w:t>
      </w:r>
      <w:r w:rsidR="00813592" w:rsidRPr="007F70EC">
        <w:rPr>
          <w:rFonts w:ascii="Times New Roman" w:hAnsi="Times New Roman" w:cs="Times New Roman"/>
          <w:sz w:val="24"/>
          <w:szCs w:val="24"/>
        </w:rPr>
        <w:t>,</w:t>
      </w:r>
      <w:r w:rsidR="00ED447A" w:rsidRPr="007F70EC">
        <w:rPr>
          <w:rFonts w:ascii="Times New Roman" w:hAnsi="Times New Roman" w:cs="Times New Roman"/>
          <w:sz w:val="24"/>
          <w:szCs w:val="24"/>
        </w:rPr>
        <w:t xml:space="preserve"> named </w:t>
      </w:r>
      <w:r w:rsidR="002B0D14" w:rsidRPr="007F70EC">
        <w:rPr>
          <w:rFonts w:ascii="Times New Roman" w:hAnsi="Times New Roman" w:cs="Times New Roman"/>
          <w:sz w:val="24"/>
          <w:szCs w:val="24"/>
        </w:rPr>
        <w:t>“</w:t>
      </w:r>
      <w:r w:rsidR="00ED447A" w:rsidRPr="007F70EC">
        <w:rPr>
          <w:rFonts w:ascii="Times New Roman" w:hAnsi="Times New Roman" w:cs="Times New Roman"/>
          <w:sz w:val="24"/>
          <w:szCs w:val="24"/>
        </w:rPr>
        <w:t>Evrythng</w:t>
      </w:r>
      <w:r w:rsidR="002B0D14" w:rsidRPr="007F70EC">
        <w:rPr>
          <w:rFonts w:ascii="Times New Roman" w:hAnsi="Times New Roman" w:cs="Times New Roman"/>
          <w:sz w:val="24"/>
          <w:szCs w:val="24"/>
        </w:rPr>
        <w:t>”</w:t>
      </w:r>
      <w:r w:rsidR="009510DC" w:rsidRPr="007F70EC">
        <w:rPr>
          <w:rFonts w:ascii="Times New Roman" w:hAnsi="Times New Roman" w:cs="Times New Roman"/>
          <w:sz w:val="24"/>
          <w:szCs w:val="24"/>
        </w:rPr>
        <w:t>,</w:t>
      </w:r>
      <w:r w:rsidR="005335EE" w:rsidRPr="007F70EC">
        <w:rPr>
          <w:rFonts w:ascii="Times New Roman" w:hAnsi="Times New Roman" w:cs="Times New Roman"/>
          <w:sz w:val="24"/>
          <w:szCs w:val="24"/>
        </w:rPr>
        <w:t xml:space="preserve"> to create unique web identities for at least ten billion</w:t>
      </w:r>
      <w:r w:rsidR="00805911" w:rsidRPr="007F70EC">
        <w:rPr>
          <w:rFonts w:ascii="Times New Roman" w:hAnsi="Times New Roman" w:cs="Times New Roman"/>
          <w:sz w:val="24"/>
          <w:szCs w:val="24"/>
        </w:rPr>
        <w:t xml:space="preserve"> </w:t>
      </w:r>
      <w:r w:rsidR="002441A4" w:rsidRPr="007F70EC">
        <w:rPr>
          <w:rFonts w:ascii="Times New Roman" w:hAnsi="Times New Roman" w:cs="Times New Roman"/>
          <w:sz w:val="24"/>
          <w:szCs w:val="24"/>
        </w:rPr>
        <w:t xml:space="preserve">pieces of apparel over the next three years </w:t>
      </w:r>
      <w:r w:rsidR="00805911" w:rsidRPr="007F70EC">
        <w:rPr>
          <w:rFonts w:ascii="Times New Roman" w:hAnsi="Times New Roman" w:cs="Times New Roman"/>
          <w:sz w:val="24"/>
          <w:szCs w:val="24"/>
        </w:rPr>
        <w:t>on bra</w:t>
      </w:r>
      <w:r w:rsidR="002441A4" w:rsidRPr="007F70EC">
        <w:rPr>
          <w:rFonts w:ascii="Times New Roman" w:hAnsi="Times New Roman" w:cs="Times New Roman"/>
          <w:sz w:val="24"/>
          <w:szCs w:val="24"/>
        </w:rPr>
        <w:t xml:space="preserve">nds such as Nike, Adidas, and Hugo Boss. They have a total of six facilities in Lake County, </w:t>
      </w:r>
      <w:r w:rsidR="00045869" w:rsidRPr="007F70EC">
        <w:rPr>
          <w:rFonts w:ascii="Times New Roman" w:hAnsi="Times New Roman" w:cs="Times New Roman"/>
          <w:sz w:val="24"/>
          <w:szCs w:val="24"/>
        </w:rPr>
        <w:t>employing</w:t>
      </w:r>
      <w:r w:rsidR="002441A4" w:rsidRPr="007F70EC">
        <w:rPr>
          <w:rFonts w:ascii="Times New Roman" w:hAnsi="Times New Roman" w:cs="Times New Roman"/>
          <w:sz w:val="24"/>
          <w:szCs w:val="24"/>
        </w:rPr>
        <w:t xml:space="preserve"> approximately</w:t>
      </w:r>
      <w:r w:rsidR="009A4695" w:rsidRPr="007F70EC">
        <w:rPr>
          <w:rFonts w:ascii="Times New Roman" w:hAnsi="Times New Roman" w:cs="Times New Roman"/>
          <w:sz w:val="24"/>
          <w:szCs w:val="24"/>
        </w:rPr>
        <w:t xml:space="preserve"> </w:t>
      </w:r>
      <w:r w:rsidR="005A6ABE" w:rsidRPr="007F70EC">
        <w:rPr>
          <w:rFonts w:ascii="Times New Roman" w:hAnsi="Times New Roman" w:cs="Times New Roman"/>
          <w:sz w:val="24"/>
          <w:szCs w:val="24"/>
        </w:rPr>
        <w:t>1,454</w:t>
      </w:r>
      <w:r w:rsidR="002441A4" w:rsidRPr="007F70EC">
        <w:rPr>
          <w:rFonts w:ascii="Times New Roman" w:hAnsi="Times New Roman" w:cs="Times New Roman"/>
          <w:sz w:val="24"/>
          <w:szCs w:val="24"/>
        </w:rPr>
        <w:t xml:space="preserve"> people. </w:t>
      </w:r>
    </w:p>
    <w:p w14:paraId="1703B843" w14:textId="77777777" w:rsidR="00044B98" w:rsidRPr="007F70EC" w:rsidRDefault="00044B98" w:rsidP="00407A9C">
      <w:pPr>
        <w:rPr>
          <w:rFonts w:ascii="Times New Roman" w:hAnsi="Times New Roman" w:cs="Times New Roman"/>
          <w:sz w:val="24"/>
          <w:szCs w:val="24"/>
        </w:rPr>
      </w:pPr>
    </w:p>
    <w:p w14:paraId="1703B844" w14:textId="75DD0B2D" w:rsidR="008807C2" w:rsidRDefault="008807C2" w:rsidP="00407A9C">
      <w:pPr>
        <w:pStyle w:val="ListParagraph"/>
        <w:numPr>
          <w:ilvl w:val="0"/>
          <w:numId w:val="21"/>
        </w:numPr>
        <w:contextualSpacing w:val="0"/>
        <w:rPr>
          <w:rFonts w:ascii="Times New Roman" w:hAnsi="Times New Roman" w:cs="Times New Roman"/>
          <w:sz w:val="24"/>
          <w:szCs w:val="24"/>
        </w:rPr>
      </w:pPr>
      <w:r w:rsidRPr="007F70EC">
        <w:rPr>
          <w:rFonts w:ascii="Times New Roman" w:hAnsi="Times New Roman" w:cs="Times New Roman"/>
          <w:sz w:val="24"/>
          <w:szCs w:val="24"/>
        </w:rPr>
        <w:t>Lubrizol</w:t>
      </w:r>
      <w:r w:rsidR="004B31B8" w:rsidRPr="007F70EC">
        <w:rPr>
          <w:rFonts w:ascii="Times New Roman" w:hAnsi="Times New Roman" w:cs="Times New Roman"/>
          <w:sz w:val="24"/>
          <w:szCs w:val="24"/>
        </w:rPr>
        <w:t xml:space="preserve"> Corporation, a wholly-owned subsidiary of Berkshire Hathaway is</w:t>
      </w:r>
      <w:r w:rsidRPr="007F70EC">
        <w:rPr>
          <w:rFonts w:ascii="Times New Roman" w:hAnsi="Times New Roman" w:cs="Times New Roman"/>
          <w:sz w:val="24"/>
          <w:szCs w:val="24"/>
        </w:rPr>
        <w:t xml:space="preserve"> an innovative, technology-driven global company </w:t>
      </w:r>
      <w:r w:rsidR="004B31B8" w:rsidRPr="007F70EC">
        <w:rPr>
          <w:rFonts w:ascii="Times New Roman" w:hAnsi="Times New Roman" w:cs="Times New Roman"/>
          <w:sz w:val="24"/>
          <w:szCs w:val="24"/>
        </w:rPr>
        <w:t xml:space="preserve">that </w:t>
      </w:r>
      <w:r w:rsidRPr="007F70EC">
        <w:rPr>
          <w:rFonts w:ascii="Times New Roman" w:hAnsi="Times New Roman" w:cs="Times New Roman"/>
          <w:sz w:val="24"/>
          <w:szCs w:val="24"/>
        </w:rPr>
        <w:t>employs about 1,300 people</w:t>
      </w:r>
      <w:r w:rsidR="00AA2B2E" w:rsidRPr="007F70EC">
        <w:rPr>
          <w:rFonts w:ascii="Times New Roman" w:hAnsi="Times New Roman" w:cs="Times New Roman"/>
          <w:sz w:val="24"/>
          <w:szCs w:val="24"/>
        </w:rPr>
        <w:t xml:space="preserve"> from their local base of operations in Lake County</w:t>
      </w:r>
      <w:r w:rsidRPr="007F70EC">
        <w:rPr>
          <w:rFonts w:ascii="Times New Roman" w:hAnsi="Times New Roman" w:cs="Times New Roman"/>
          <w:sz w:val="24"/>
          <w:szCs w:val="24"/>
        </w:rPr>
        <w:t xml:space="preserve">. They are a leader in Lake County and in </w:t>
      </w:r>
      <w:r w:rsidRPr="007F70EC">
        <w:rPr>
          <w:rFonts w:ascii="Times New Roman" w:hAnsi="Times New Roman" w:cs="Times New Roman"/>
          <w:sz w:val="24"/>
          <w:szCs w:val="24"/>
        </w:rPr>
        <w:lastRenderedPageBreak/>
        <w:t xml:space="preserve">our Region </w:t>
      </w:r>
      <w:r w:rsidR="00AA2B2E" w:rsidRPr="007F70EC">
        <w:rPr>
          <w:rFonts w:ascii="Times New Roman" w:hAnsi="Times New Roman" w:cs="Times New Roman"/>
          <w:sz w:val="24"/>
          <w:szCs w:val="24"/>
        </w:rPr>
        <w:t xml:space="preserve">as an International producer and distributor </w:t>
      </w:r>
      <w:r w:rsidRPr="007F70EC">
        <w:rPr>
          <w:rFonts w:ascii="Times New Roman" w:hAnsi="Times New Roman" w:cs="Times New Roman"/>
          <w:sz w:val="24"/>
          <w:szCs w:val="24"/>
        </w:rPr>
        <w:t>in specialty chemicals in global transportation</w:t>
      </w:r>
      <w:r w:rsidR="00AA2B2E" w:rsidRPr="007F70EC">
        <w:rPr>
          <w:rFonts w:ascii="Times New Roman" w:hAnsi="Times New Roman" w:cs="Times New Roman"/>
          <w:sz w:val="24"/>
          <w:szCs w:val="24"/>
        </w:rPr>
        <w:t xml:space="preserve"> business </w:t>
      </w:r>
      <w:r w:rsidR="0031659C" w:rsidRPr="007F70EC">
        <w:rPr>
          <w:rFonts w:ascii="Times New Roman" w:hAnsi="Times New Roman" w:cs="Times New Roman"/>
          <w:sz w:val="24"/>
          <w:szCs w:val="24"/>
        </w:rPr>
        <w:t>and industrial</w:t>
      </w:r>
      <w:r w:rsidRPr="007F70EC">
        <w:rPr>
          <w:rFonts w:ascii="Times New Roman" w:hAnsi="Times New Roman" w:cs="Times New Roman"/>
          <w:sz w:val="24"/>
          <w:szCs w:val="24"/>
        </w:rPr>
        <w:t xml:space="preserve"> and consumer markets. </w:t>
      </w:r>
    </w:p>
    <w:p w14:paraId="3C02AA38" w14:textId="77777777" w:rsidR="00974BE4" w:rsidRPr="00974BE4" w:rsidRDefault="00974BE4" w:rsidP="00974BE4">
      <w:pPr>
        <w:rPr>
          <w:rFonts w:ascii="Times New Roman" w:hAnsi="Times New Roman" w:cs="Times New Roman"/>
          <w:sz w:val="24"/>
          <w:szCs w:val="24"/>
        </w:rPr>
      </w:pPr>
    </w:p>
    <w:p w14:paraId="1703B845" w14:textId="77777777" w:rsidR="008807C2" w:rsidRPr="007F70EC" w:rsidRDefault="00065A25" w:rsidP="00407A9C">
      <w:pPr>
        <w:pStyle w:val="ListParagraph"/>
        <w:numPr>
          <w:ilvl w:val="0"/>
          <w:numId w:val="21"/>
        </w:numPr>
        <w:contextualSpacing w:val="0"/>
        <w:rPr>
          <w:rFonts w:ascii="Times New Roman" w:hAnsi="Times New Roman" w:cs="Times New Roman"/>
          <w:sz w:val="24"/>
          <w:szCs w:val="24"/>
        </w:rPr>
      </w:pPr>
      <w:r w:rsidRPr="007F70EC">
        <w:rPr>
          <w:rFonts w:ascii="Times New Roman" w:hAnsi="Times New Roman" w:cs="Times New Roman"/>
          <w:sz w:val="24"/>
          <w:szCs w:val="24"/>
        </w:rPr>
        <w:t>Lincoln</w:t>
      </w:r>
      <w:r w:rsidR="00D13301" w:rsidRPr="007F70EC">
        <w:rPr>
          <w:rFonts w:ascii="Times New Roman" w:hAnsi="Times New Roman" w:cs="Times New Roman"/>
          <w:sz w:val="24"/>
          <w:szCs w:val="24"/>
        </w:rPr>
        <w:t xml:space="preserve"> </w:t>
      </w:r>
      <w:r w:rsidR="004B31B8" w:rsidRPr="007F70EC">
        <w:rPr>
          <w:rFonts w:ascii="Times New Roman" w:hAnsi="Times New Roman" w:cs="Times New Roman"/>
          <w:sz w:val="24"/>
          <w:szCs w:val="24"/>
        </w:rPr>
        <w:t xml:space="preserve">Electric employs </w:t>
      </w:r>
      <w:r w:rsidR="00836F27" w:rsidRPr="007F70EC">
        <w:rPr>
          <w:rFonts w:ascii="Times New Roman" w:hAnsi="Times New Roman" w:cs="Times New Roman"/>
          <w:sz w:val="24"/>
          <w:szCs w:val="24"/>
        </w:rPr>
        <w:t>approximately</w:t>
      </w:r>
      <w:r w:rsidR="008247DD" w:rsidRPr="007F70EC">
        <w:rPr>
          <w:rFonts w:ascii="Times New Roman" w:hAnsi="Times New Roman" w:cs="Times New Roman"/>
          <w:sz w:val="24"/>
          <w:szCs w:val="24"/>
        </w:rPr>
        <w:t xml:space="preserve"> </w:t>
      </w:r>
      <w:r w:rsidR="00836F27" w:rsidRPr="007F70EC">
        <w:rPr>
          <w:rFonts w:ascii="Times New Roman" w:hAnsi="Times New Roman" w:cs="Times New Roman"/>
          <w:sz w:val="24"/>
          <w:szCs w:val="24"/>
        </w:rPr>
        <w:t>3,000 individuals</w:t>
      </w:r>
      <w:r w:rsidR="004B31B8" w:rsidRPr="007F70EC">
        <w:rPr>
          <w:rFonts w:ascii="Times New Roman" w:hAnsi="Times New Roman" w:cs="Times New Roman"/>
          <w:sz w:val="24"/>
          <w:szCs w:val="24"/>
        </w:rPr>
        <w:t>. They</w:t>
      </w:r>
      <w:r w:rsidR="00D206BC" w:rsidRPr="007F70EC">
        <w:rPr>
          <w:rFonts w:ascii="Times New Roman" w:hAnsi="Times New Roman" w:cs="Times New Roman"/>
          <w:sz w:val="24"/>
          <w:szCs w:val="24"/>
        </w:rPr>
        <w:t xml:space="preserve"> are the world leader in the design, development and </w:t>
      </w:r>
      <w:r w:rsidR="00487224" w:rsidRPr="007F70EC">
        <w:rPr>
          <w:rFonts w:ascii="Times New Roman" w:hAnsi="Times New Roman" w:cs="Times New Roman"/>
          <w:sz w:val="24"/>
          <w:szCs w:val="24"/>
        </w:rPr>
        <w:t xml:space="preserve">the </w:t>
      </w:r>
      <w:r w:rsidR="00D206BC" w:rsidRPr="007F70EC">
        <w:rPr>
          <w:rFonts w:ascii="Times New Roman" w:hAnsi="Times New Roman" w:cs="Times New Roman"/>
          <w:sz w:val="24"/>
          <w:szCs w:val="24"/>
        </w:rPr>
        <w:t>manufactur</w:t>
      </w:r>
      <w:r w:rsidR="00487224" w:rsidRPr="007F70EC">
        <w:rPr>
          <w:rFonts w:ascii="Times New Roman" w:hAnsi="Times New Roman" w:cs="Times New Roman"/>
          <w:sz w:val="24"/>
          <w:szCs w:val="24"/>
        </w:rPr>
        <w:t>ing</w:t>
      </w:r>
      <w:r w:rsidR="00D206BC" w:rsidRPr="007F70EC">
        <w:rPr>
          <w:rFonts w:ascii="Times New Roman" w:hAnsi="Times New Roman" w:cs="Times New Roman"/>
          <w:sz w:val="24"/>
          <w:szCs w:val="24"/>
        </w:rPr>
        <w:t xml:space="preserve"> of arc welding products, robotic arc-welding systems, plasma and oxyfuel cutting equipment and have a leading global position in the brazing and soldering alloys market.</w:t>
      </w:r>
    </w:p>
    <w:p w14:paraId="1703B846" w14:textId="77777777" w:rsidR="00065A25" w:rsidRPr="007F70EC" w:rsidRDefault="00065A25" w:rsidP="00407A9C">
      <w:pPr>
        <w:rPr>
          <w:rFonts w:ascii="Times New Roman" w:hAnsi="Times New Roman" w:cs="Times New Roman"/>
          <w:sz w:val="24"/>
          <w:szCs w:val="24"/>
        </w:rPr>
      </w:pPr>
    </w:p>
    <w:p w14:paraId="1703B847" w14:textId="77777777" w:rsidR="00836F27" w:rsidRPr="005C6C74" w:rsidRDefault="0084750D" w:rsidP="00407A9C">
      <w:pPr>
        <w:rPr>
          <w:rFonts w:ascii="Times New Roman" w:hAnsi="Times New Roman" w:cs="Times New Roman"/>
          <w:sz w:val="24"/>
          <w:szCs w:val="24"/>
        </w:rPr>
      </w:pPr>
      <w:r w:rsidRPr="005C6C74">
        <w:rPr>
          <w:rFonts w:ascii="Times New Roman" w:hAnsi="Times New Roman" w:cs="Times New Roman"/>
          <w:sz w:val="24"/>
          <w:szCs w:val="24"/>
        </w:rPr>
        <w:t xml:space="preserve">In addition to our largest employers, </w:t>
      </w:r>
      <w:r w:rsidR="00BA7608" w:rsidRPr="005C6C74">
        <w:rPr>
          <w:rFonts w:ascii="Times New Roman" w:hAnsi="Times New Roman" w:cs="Times New Roman"/>
          <w:sz w:val="24"/>
          <w:szCs w:val="24"/>
        </w:rPr>
        <w:t xml:space="preserve">Lake </w:t>
      </w:r>
      <w:r w:rsidR="006C63EA" w:rsidRPr="005C6C74">
        <w:rPr>
          <w:rFonts w:ascii="Times New Roman" w:hAnsi="Times New Roman" w:cs="Times New Roman"/>
          <w:sz w:val="24"/>
          <w:szCs w:val="24"/>
        </w:rPr>
        <w:t>County</w:t>
      </w:r>
      <w:r w:rsidRPr="005C6C74">
        <w:rPr>
          <w:rFonts w:ascii="Times New Roman" w:hAnsi="Times New Roman" w:cs="Times New Roman"/>
          <w:sz w:val="24"/>
          <w:szCs w:val="24"/>
        </w:rPr>
        <w:t>’s economy is driven by several industry clusters including:</w:t>
      </w:r>
      <w:r w:rsidR="006C63EA" w:rsidRPr="005C6C74">
        <w:rPr>
          <w:rFonts w:ascii="Times New Roman" w:hAnsi="Times New Roman" w:cs="Times New Roman"/>
          <w:sz w:val="24"/>
          <w:szCs w:val="24"/>
        </w:rPr>
        <w:t xml:space="preserve"> Manufacturing, Agriculture and Energy. </w:t>
      </w:r>
      <w:r w:rsidRPr="005C6C74">
        <w:rPr>
          <w:rFonts w:ascii="Times New Roman" w:hAnsi="Times New Roman" w:cs="Times New Roman"/>
          <w:sz w:val="24"/>
          <w:szCs w:val="24"/>
        </w:rPr>
        <w:t>These industry</w:t>
      </w:r>
      <w:r w:rsidR="006C63EA" w:rsidRPr="005C6C74">
        <w:rPr>
          <w:rFonts w:ascii="Times New Roman" w:hAnsi="Times New Roman" w:cs="Times New Roman"/>
          <w:sz w:val="24"/>
          <w:szCs w:val="24"/>
        </w:rPr>
        <w:t xml:space="preserve"> clusters </w:t>
      </w:r>
      <w:r w:rsidRPr="005C6C74">
        <w:rPr>
          <w:rFonts w:ascii="Times New Roman" w:hAnsi="Times New Roman" w:cs="Times New Roman"/>
          <w:sz w:val="24"/>
          <w:szCs w:val="24"/>
        </w:rPr>
        <w:t>play a crucial role in the maintenance</w:t>
      </w:r>
      <w:r w:rsidR="006C63EA" w:rsidRPr="005C6C74">
        <w:rPr>
          <w:rFonts w:ascii="Times New Roman" w:hAnsi="Times New Roman" w:cs="Times New Roman"/>
          <w:sz w:val="24"/>
          <w:szCs w:val="24"/>
        </w:rPr>
        <w:t xml:space="preserve"> </w:t>
      </w:r>
      <w:r w:rsidRPr="005C6C74">
        <w:rPr>
          <w:rFonts w:ascii="Times New Roman" w:hAnsi="Times New Roman" w:cs="Times New Roman"/>
          <w:sz w:val="24"/>
          <w:szCs w:val="24"/>
        </w:rPr>
        <w:t xml:space="preserve">and expansion </w:t>
      </w:r>
      <w:r w:rsidR="006C63EA" w:rsidRPr="005C6C74">
        <w:rPr>
          <w:rFonts w:ascii="Times New Roman" w:hAnsi="Times New Roman" w:cs="Times New Roman"/>
          <w:sz w:val="24"/>
          <w:szCs w:val="24"/>
        </w:rPr>
        <w:t>of our communit</w:t>
      </w:r>
      <w:r w:rsidRPr="005C6C74">
        <w:rPr>
          <w:rFonts w:ascii="Times New Roman" w:hAnsi="Times New Roman" w:cs="Times New Roman"/>
          <w:sz w:val="24"/>
          <w:szCs w:val="24"/>
        </w:rPr>
        <w:t>ies</w:t>
      </w:r>
      <w:r w:rsidR="006C63EA" w:rsidRPr="005C6C74">
        <w:rPr>
          <w:rFonts w:ascii="Times New Roman" w:hAnsi="Times New Roman" w:cs="Times New Roman"/>
          <w:sz w:val="24"/>
          <w:szCs w:val="24"/>
        </w:rPr>
        <w:t>.</w:t>
      </w:r>
    </w:p>
    <w:p w14:paraId="1703B848" w14:textId="57D3C3B1" w:rsidR="00601F7D" w:rsidRPr="005C6C74" w:rsidRDefault="000D59D2" w:rsidP="00407A9C">
      <w:pPr>
        <w:pStyle w:val="NormalWeb"/>
        <w:numPr>
          <w:ilvl w:val="0"/>
          <w:numId w:val="24"/>
        </w:numPr>
      </w:pPr>
      <w:r w:rsidRPr="005C6C74">
        <w:t xml:space="preserve">Manufacturing </w:t>
      </w:r>
      <w:r w:rsidR="00F6307E" w:rsidRPr="005C6C74">
        <w:t>plays</w:t>
      </w:r>
      <w:r w:rsidRPr="005C6C74">
        <w:t xml:space="preserve"> a huge role in Lake County’s </w:t>
      </w:r>
      <w:r w:rsidR="00CC22C3" w:rsidRPr="005C6C74">
        <w:t>employment and</w:t>
      </w:r>
      <w:r w:rsidR="00203D86" w:rsidRPr="005C6C74">
        <w:t xml:space="preserve"> overall quality of life. In </w:t>
      </w:r>
      <w:r w:rsidR="007B0AA2" w:rsidRPr="005C6C74">
        <w:t>2020</w:t>
      </w:r>
      <w:r w:rsidR="00F6307E" w:rsidRPr="005C6C74">
        <w:t xml:space="preserve">, </w:t>
      </w:r>
      <w:r w:rsidR="00690DD5" w:rsidRPr="005C6C74">
        <w:t xml:space="preserve">there were 22,000 people employed in manufacturing in Lake County. A 5% increase from 2015 and is expected to grow by 2% by 2025. </w:t>
      </w:r>
      <w:r w:rsidR="00203D86" w:rsidRPr="005C6C74">
        <w:t xml:space="preserve">Statewide, </w:t>
      </w:r>
      <w:r w:rsidR="00F6307E" w:rsidRPr="005C6C74">
        <w:t>manufacturing was</w:t>
      </w:r>
      <w:r w:rsidR="00203D86" w:rsidRPr="005C6C74">
        <w:t xml:space="preserve"> 17% of </w:t>
      </w:r>
      <w:r w:rsidR="00F6307E" w:rsidRPr="005C6C74">
        <w:t>Ohio’s GDP</w:t>
      </w:r>
      <w:r w:rsidR="00601F7D" w:rsidRPr="005C6C74">
        <w:t>, the</w:t>
      </w:r>
      <w:r w:rsidR="00203D86" w:rsidRPr="005C6C74">
        <w:t xml:space="preserve"> </w:t>
      </w:r>
      <w:r w:rsidR="00F6307E" w:rsidRPr="005C6C74">
        <w:t>largest</w:t>
      </w:r>
      <w:r w:rsidR="00203D86" w:rsidRPr="005C6C74">
        <w:t xml:space="preserve"> sector in the state.  </w:t>
      </w:r>
      <w:r w:rsidR="00690DD5" w:rsidRPr="005C6C74">
        <w:t>In addition to adding the most jobs, Manufacturing also has the highest location quotient (LQ). Industry LQ provides a measure of how “concentrated” an industry is in a region compared to the nation, with a measure of 1.00 indicating the same concentration as the nation.  In this analysis, LQs greater than 1.25 are considered to be the threshold for identifying an industry as relatively strong for the county’s economic base. The only other sector that meets that threshold in Lake County is Utilities (2.62).</w:t>
      </w:r>
    </w:p>
    <w:p w14:paraId="1703B849" w14:textId="07D11C73" w:rsidR="00492302" w:rsidRPr="005C6C74" w:rsidRDefault="00F6307E" w:rsidP="00407A9C">
      <w:pPr>
        <w:pStyle w:val="NormalWeb"/>
        <w:ind w:left="720"/>
      </w:pPr>
      <w:r w:rsidRPr="005C6C74">
        <w:t xml:space="preserve">Organizations like </w:t>
      </w:r>
      <w:r w:rsidR="007C0D89" w:rsidRPr="005C6C74">
        <w:t>Alliance</w:t>
      </w:r>
      <w:r w:rsidRPr="005C6C74">
        <w:t xml:space="preserve"> for Working Together (AWT) and </w:t>
      </w:r>
      <w:r w:rsidR="007C0D89" w:rsidRPr="005C6C74">
        <w:t>Chamber</w:t>
      </w:r>
      <w:r w:rsidRPr="005C6C74">
        <w:t xml:space="preserve"> of Commerce</w:t>
      </w:r>
      <w:r w:rsidR="00407A9C" w:rsidRPr="005C6C74">
        <w:t xml:space="preserve"> </w:t>
      </w:r>
      <w:r w:rsidRPr="005C6C74">
        <w:t>organization</w:t>
      </w:r>
      <w:r w:rsidR="007C0D89" w:rsidRPr="005C6C74">
        <w:t>s</w:t>
      </w:r>
      <w:r w:rsidRPr="005C6C74">
        <w:t xml:space="preserve"> play an active role in promoting rewarding careers in manufacturing. </w:t>
      </w:r>
      <w:r w:rsidR="00407A9C" w:rsidRPr="005C6C74">
        <w:t>They are</w:t>
      </w:r>
      <w:r w:rsidRPr="005C6C74">
        <w:t xml:space="preserve"> changing the face of </w:t>
      </w:r>
      <w:r w:rsidR="007C0D89" w:rsidRPr="005C6C74">
        <w:t>manufacturing</w:t>
      </w:r>
      <w:r w:rsidRPr="005C6C74">
        <w:t xml:space="preserve"> by introducing </w:t>
      </w:r>
      <w:r w:rsidR="00345435" w:rsidRPr="005C6C74">
        <w:t xml:space="preserve">grade school students to careers in manufacturing, providing </w:t>
      </w:r>
      <w:r w:rsidR="007C0D89" w:rsidRPr="005C6C74">
        <w:t>apprenticeship</w:t>
      </w:r>
      <w:r w:rsidRPr="005C6C74">
        <w:t xml:space="preserve"> </w:t>
      </w:r>
      <w:r w:rsidR="007C0D89" w:rsidRPr="005C6C74">
        <w:t>programs</w:t>
      </w:r>
      <w:r w:rsidRPr="005C6C74">
        <w:t xml:space="preserve"> to high school students starting in the ninth grade </w:t>
      </w:r>
      <w:r w:rsidR="002858EB" w:rsidRPr="005C6C74">
        <w:t xml:space="preserve">and </w:t>
      </w:r>
      <w:r w:rsidR="00407A9C" w:rsidRPr="005C6C74">
        <w:t>through their</w:t>
      </w:r>
      <w:r w:rsidR="00345435" w:rsidRPr="005C6C74">
        <w:t xml:space="preserve"> </w:t>
      </w:r>
      <w:r w:rsidR="00257AA1" w:rsidRPr="005C6C74">
        <w:t>much-publicized</w:t>
      </w:r>
      <w:r w:rsidR="00407A9C" w:rsidRPr="005C6C74">
        <w:t xml:space="preserve"> robotics</w:t>
      </w:r>
      <w:r w:rsidR="00D62D43" w:rsidRPr="005C6C74">
        <w:t xml:space="preserve"> comp</w:t>
      </w:r>
      <w:r w:rsidR="002858EB" w:rsidRPr="005C6C74">
        <w:t>etitions</w:t>
      </w:r>
      <w:r w:rsidR="00D62D43" w:rsidRPr="005C6C74">
        <w:t>.</w:t>
      </w:r>
      <w:r w:rsidR="002858EB" w:rsidRPr="005C6C74">
        <w:t xml:space="preserve">  These endeavors promote partnerships between students and businesses in manufacturing industries. </w:t>
      </w:r>
      <w:r w:rsidR="00492302" w:rsidRPr="005C6C74">
        <w:t xml:space="preserve">The </w:t>
      </w:r>
      <w:r w:rsidR="009F0058" w:rsidRPr="005C6C74">
        <w:t xml:space="preserve">AWT </w:t>
      </w:r>
      <w:r w:rsidR="00690DD5" w:rsidRPr="005C6C74">
        <w:t xml:space="preserve">foundation </w:t>
      </w:r>
      <w:r w:rsidR="009F0058" w:rsidRPr="005C6C74">
        <w:t>realizes</w:t>
      </w:r>
      <w:r w:rsidR="00492302" w:rsidRPr="005C6C74">
        <w:t xml:space="preserve"> that there is a critical shortage of skilled workers to satisfy growing demand. As a result, the AWT has </w:t>
      </w:r>
      <w:r w:rsidR="009F0058" w:rsidRPr="005C6C74">
        <w:t>partnered</w:t>
      </w:r>
      <w:r w:rsidR="00492302" w:rsidRPr="005C6C74">
        <w:t xml:space="preserve"> with Lakeland Community College to </w:t>
      </w:r>
      <w:r w:rsidR="009F0058" w:rsidRPr="005C6C74">
        <w:t>develop Associate</w:t>
      </w:r>
      <w:r w:rsidR="00492302" w:rsidRPr="005C6C74">
        <w:t xml:space="preserve"> of Applied </w:t>
      </w:r>
      <w:r w:rsidR="009F0058" w:rsidRPr="005C6C74">
        <w:t>Science</w:t>
      </w:r>
      <w:r w:rsidR="00492302" w:rsidRPr="005C6C74">
        <w:t xml:space="preserve"> degree in Manufacturing.  AWT also promotes training programs in manufacturing/machine trades at Auburn Career Center, Cleveland </w:t>
      </w:r>
      <w:r w:rsidR="009F0058" w:rsidRPr="005C6C74">
        <w:t>Industrial</w:t>
      </w:r>
      <w:r w:rsidR="00492302" w:rsidRPr="005C6C74">
        <w:t xml:space="preserve"> Training Center, and </w:t>
      </w:r>
      <w:r w:rsidR="009F0058" w:rsidRPr="005C6C74">
        <w:t>Precision</w:t>
      </w:r>
      <w:r w:rsidR="00492302" w:rsidRPr="005C6C74">
        <w:t xml:space="preserve"> Machining Institute. These </w:t>
      </w:r>
      <w:r w:rsidR="009F0058" w:rsidRPr="005C6C74">
        <w:t>Programs</w:t>
      </w:r>
      <w:r w:rsidR="00492302" w:rsidRPr="005C6C74">
        <w:t xml:space="preserve"> are identified </w:t>
      </w:r>
      <w:r w:rsidR="009F0058" w:rsidRPr="005C6C74">
        <w:t>on the States’ Eligible Training Provider List.</w:t>
      </w:r>
      <w:r w:rsidR="00690DD5" w:rsidRPr="005C6C74">
        <w:t xml:space="preserve"> In 2020, OhioMeansJobs Lake County partnered with AWT to launch the first apprenticeship in Lake County funded through the Workforce Innovation and Opportunity (WIOA) Act.</w:t>
      </w:r>
    </w:p>
    <w:p w14:paraId="1703B84A" w14:textId="77777777" w:rsidR="000A2023" w:rsidRPr="005C6C74" w:rsidRDefault="00DC3A0D" w:rsidP="000A2023">
      <w:pPr>
        <w:pStyle w:val="ListParagraph"/>
        <w:numPr>
          <w:ilvl w:val="0"/>
          <w:numId w:val="23"/>
        </w:numPr>
        <w:spacing w:before="120" w:after="120"/>
        <w:contextualSpacing w:val="0"/>
      </w:pPr>
      <w:r w:rsidRPr="005C6C74">
        <w:rPr>
          <w:rFonts w:ascii="Times New Roman" w:hAnsi="Times New Roman" w:cs="Times New Roman"/>
          <w:sz w:val="24"/>
          <w:szCs w:val="24"/>
        </w:rPr>
        <w:t>Lake County’s agricultural economy is buoyed by horticulture and vit</w:t>
      </w:r>
      <w:r w:rsidR="00653ED3" w:rsidRPr="005C6C74">
        <w:rPr>
          <w:rFonts w:ascii="Times New Roman" w:hAnsi="Times New Roman" w:cs="Times New Roman"/>
          <w:sz w:val="24"/>
          <w:szCs w:val="24"/>
        </w:rPr>
        <w:t>i</w:t>
      </w:r>
      <w:r w:rsidRPr="005C6C74">
        <w:rPr>
          <w:rFonts w:ascii="Times New Roman" w:hAnsi="Times New Roman" w:cs="Times New Roman"/>
          <w:sz w:val="24"/>
          <w:szCs w:val="24"/>
        </w:rPr>
        <w:t>culture (the wine and grape industry)</w:t>
      </w:r>
      <w:r w:rsidR="00653ED3" w:rsidRPr="005C6C74">
        <w:rPr>
          <w:rFonts w:ascii="Times New Roman" w:hAnsi="Times New Roman" w:cs="Times New Roman"/>
          <w:sz w:val="24"/>
          <w:szCs w:val="24"/>
        </w:rPr>
        <w:t xml:space="preserve">. These industries produce sales from goods and services valued at over </w:t>
      </w:r>
      <w:r w:rsidR="00535F85" w:rsidRPr="005C6C74">
        <w:rPr>
          <w:rFonts w:ascii="Times New Roman" w:hAnsi="Times New Roman" w:cs="Times New Roman"/>
          <w:sz w:val="24"/>
          <w:szCs w:val="24"/>
        </w:rPr>
        <w:t>$</w:t>
      </w:r>
      <w:r w:rsidR="00653ED3" w:rsidRPr="005C6C74">
        <w:rPr>
          <w:rFonts w:ascii="Times New Roman" w:hAnsi="Times New Roman" w:cs="Times New Roman"/>
          <w:sz w:val="24"/>
          <w:szCs w:val="24"/>
        </w:rPr>
        <w:t xml:space="preserve">160 million </w:t>
      </w:r>
      <w:r w:rsidR="00D4497B" w:rsidRPr="005C6C74">
        <w:rPr>
          <w:rFonts w:ascii="Times New Roman" w:hAnsi="Times New Roman" w:cs="Times New Roman"/>
          <w:sz w:val="24"/>
          <w:szCs w:val="24"/>
        </w:rPr>
        <w:t>annually</w:t>
      </w:r>
      <w:r w:rsidR="00653ED3" w:rsidRPr="005C6C74">
        <w:rPr>
          <w:rFonts w:ascii="Times New Roman" w:hAnsi="Times New Roman" w:cs="Times New Roman"/>
          <w:sz w:val="24"/>
          <w:szCs w:val="24"/>
        </w:rPr>
        <w:t xml:space="preserve"> and supports an estimated 1,500 job and a payroll of approximately </w:t>
      </w:r>
      <w:r w:rsidR="00535F85" w:rsidRPr="005C6C74">
        <w:rPr>
          <w:rFonts w:ascii="Times New Roman" w:hAnsi="Times New Roman" w:cs="Times New Roman"/>
          <w:sz w:val="24"/>
          <w:szCs w:val="24"/>
        </w:rPr>
        <w:t>$</w:t>
      </w:r>
      <w:r w:rsidR="00653ED3" w:rsidRPr="005C6C74">
        <w:rPr>
          <w:rFonts w:ascii="Times New Roman" w:hAnsi="Times New Roman" w:cs="Times New Roman"/>
          <w:sz w:val="24"/>
          <w:szCs w:val="24"/>
        </w:rPr>
        <w:t xml:space="preserve">30 million annually.  </w:t>
      </w:r>
      <w:r w:rsidR="00535F85" w:rsidRPr="005C6C74">
        <w:rPr>
          <w:rFonts w:ascii="Times New Roman" w:hAnsi="Times New Roman" w:cs="Times New Roman"/>
          <w:sz w:val="24"/>
          <w:szCs w:val="24"/>
        </w:rPr>
        <w:t>V</w:t>
      </w:r>
      <w:r w:rsidR="00653ED3" w:rsidRPr="005C6C74">
        <w:rPr>
          <w:rFonts w:ascii="Times New Roman" w:hAnsi="Times New Roman" w:cs="Times New Roman"/>
          <w:sz w:val="24"/>
          <w:szCs w:val="24"/>
        </w:rPr>
        <w:t xml:space="preserve">iticulture is making a significant and growing contribution to the Lake County </w:t>
      </w:r>
      <w:r w:rsidR="00D4497B" w:rsidRPr="005C6C74">
        <w:rPr>
          <w:rFonts w:ascii="Times New Roman" w:hAnsi="Times New Roman" w:cs="Times New Roman"/>
          <w:sz w:val="24"/>
          <w:szCs w:val="24"/>
        </w:rPr>
        <w:t>economy with</w:t>
      </w:r>
      <w:r w:rsidR="00653ED3" w:rsidRPr="005C6C74">
        <w:rPr>
          <w:rFonts w:ascii="Times New Roman" w:hAnsi="Times New Roman" w:cs="Times New Roman"/>
          <w:sz w:val="24"/>
          <w:szCs w:val="24"/>
        </w:rPr>
        <w:t xml:space="preserve"> an </w:t>
      </w:r>
      <w:r w:rsidR="00D4497B" w:rsidRPr="005C6C74">
        <w:rPr>
          <w:rFonts w:ascii="Times New Roman" w:hAnsi="Times New Roman" w:cs="Times New Roman"/>
          <w:sz w:val="24"/>
          <w:szCs w:val="24"/>
        </w:rPr>
        <w:t xml:space="preserve">estimated output of </w:t>
      </w:r>
      <w:r w:rsidR="00535F85" w:rsidRPr="005C6C74">
        <w:rPr>
          <w:rFonts w:ascii="Times New Roman" w:hAnsi="Times New Roman" w:cs="Times New Roman"/>
          <w:sz w:val="24"/>
          <w:szCs w:val="24"/>
        </w:rPr>
        <w:t>$</w:t>
      </w:r>
      <w:r w:rsidR="00D4497B" w:rsidRPr="005C6C74">
        <w:rPr>
          <w:rFonts w:ascii="Times New Roman" w:hAnsi="Times New Roman" w:cs="Times New Roman"/>
          <w:sz w:val="24"/>
          <w:szCs w:val="24"/>
        </w:rPr>
        <w:t>15 million annually. Lake Counties Nursery industry is ranked #1 in the state of Ohio. It is estimated that over one</w:t>
      </w:r>
      <w:r w:rsidR="00535F85" w:rsidRPr="005C6C74">
        <w:rPr>
          <w:rFonts w:ascii="Times New Roman" w:hAnsi="Times New Roman" w:cs="Times New Roman"/>
          <w:sz w:val="24"/>
          <w:szCs w:val="24"/>
        </w:rPr>
        <w:t>-</w:t>
      </w:r>
      <w:r w:rsidR="00D4497B" w:rsidRPr="005C6C74">
        <w:rPr>
          <w:rFonts w:ascii="Times New Roman" w:hAnsi="Times New Roman" w:cs="Times New Roman"/>
          <w:sz w:val="24"/>
          <w:szCs w:val="24"/>
        </w:rPr>
        <w:t xml:space="preserve">half million people </w:t>
      </w:r>
      <w:r w:rsidR="00535F85" w:rsidRPr="005C6C74">
        <w:rPr>
          <w:rFonts w:ascii="Times New Roman" w:hAnsi="Times New Roman" w:cs="Times New Roman"/>
          <w:sz w:val="24"/>
          <w:szCs w:val="24"/>
        </w:rPr>
        <w:t xml:space="preserve">annually </w:t>
      </w:r>
      <w:r w:rsidR="00D4497B" w:rsidRPr="005C6C74">
        <w:rPr>
          <w:rFonts w:ascii="Times New Roman" w:hAnsi="Times New Roman" w:cs="Times New Roman"/>
          <w:sz w:val="24"/>
          <w:szCs w:val="24"/>
        </w:rPr>
        <w:t>visit the regions wineries as a destination location.</w:t>
      </w:r>
    </w:p>
    <w:p w14:paraId="1703B84B" w14:textId="6574A135" w:rsidR="004915C0" w:rsidRPr="005C6C74" w:rsidRDefault="006C63EA" w:rsidP="00CD6529">
      <w:pPr>
        <w:pStyle w:val="NormalWeb"/>
        <w:numPr>
          <w:ilvl w:val="0"/>
          <w:numId w:val="23"/>
        </w:numPr>
      </w:pPr>
      <w:r w:rsidRPr="005C6C74">
        <w:lastRenderedPageBreak/>
        <w:t>The Perry Nuclear Power Plant is</w:t>
      </w:r>
      <w:r w:rsidRPr="005C6C74">
        <w:rPr>
          <w:rFonts w:eastAsia="Times New Roman"/>
        </w:rPr>
        <w:t xml:space="preserve"> the largest single unit in the FirstEnergy generating fleet and one of the largest plants of its type in the United States and provides about 720 high quality jobs. </w:t>
      </w:r>
      <w:r w:rsidR="00D039E2" w:rsidRPr="005C6C74">
        <w:rPr>
          <w:rFonts w:eastAsia="Times New Roman"/>
        </w:rPr>
        <w:t xml:space="preserve"> The skill level of these jobs led to the </w:t>
      </w:r>
      <w:r w:rsidR="004915C0" w:rsidRPr="005C6C74">
        <w:rPr>
          <w:rFonts w:eastAsia="Times New Roman"/>
        </w:rPr>
        <w:t xml:space="preserve">creation </w:t>
      </w:r>
      <w:r w:rsidR="00892AC2" w:rsidRPr="005C6C74">
        <w:rPr>
          <w:rFonts w:eastAsia="Times New Roman"/>
        </w:rPr>
        <w:t>of the</w:t>
      </w:r>
      <w:r w:rsidR="004915C0" w:rsidRPr="005C6C74">
        <w:rPr>
          <w:rFonts w:eastAsia="Times New Roman"/>
        </w:rPr>
        <w:t xml:space="preserve"> Nuclear Engineering Technology Program at Lakeland Community College. In addition, Auburn Career Center, Lakeland Community College and Willoughby –Eastlake Schools offer a variety of Training Programs in Welding. </w:t>
      </w:r>
      <w:r w:rsidR="004915C0" w:rsidRPr="005C6C74">
        <w:t xml:space="preserve">These </w:t>
      </w:r>
      <w:r w:rsidR="00DF3E21" w:rsidRPr="005C6C74">
        <w:t>p</w:t>
      </w:r>
      <w:r w:rsidR="004915C0" w:rsidRPr="005C6C74">
        <w:t>rograms are identified on the States’ Eligible Training Provider List.</w:t>
      </w:r>
      <w:r w:rsidR="005929BE" w:rsidRPr="005C6C74">
        <w:t xml:space="preserve"> As of 2020, utilities provide 926 jobs with an average annual wage of $188,000, the largest average wage in Lake County.</w:t>
      </w:r>
    </w:p>
    <w:p w14:paraId="1703B84C" w14:textId="465961CB" w:rsidR="008807C2" w:rsidRPr="005C6C74" w:rsidRDefault="006C63EA" w:rsidP="0071063D">
      <w:pPr>
        <w:ind w:left="720"/>
        <w:rPr>
          <w:rFonts w:ascii="Times New Roman" w:hAnsi="Times New Roman" w:cs="Times New Roman"/>
          <w:sz w:val="24"/>
          <w:szCs w:val="24"/>
        </w:rPr>
      </w:pPr>
      <w:r w:rsidRPr="005C6C74">
        <w:rPr>
          <w:rFonts w:ascii="Times New Roman" w:eastAsia="Times New Roman" w:hAnsi="Times New Roman" w:cs="Times New Roman"/>
          <w:sz w:val="24"/>
          <w:szCs w:val="24"/>
        </w:rPr>
        <w:t>The Perry plant produces enough electricity to power more than 1 million homes daily. It is also one of the largest taxpayers in Lake County, paying more than $14 million annually to support local schools and vital services. Employees at Perry contribute their time to the community th</w:t>
      </w:r>
      <w:r w:rsidR="00DF3E21" w:rsidRPr="005C6C74">
        <w:rPr>
          <w:rFonts w:ascii="Times New Roman" w:eastAsia="Times New Roman" w:hAnsi="Times New Roman" w:cs="Times New Roman"/>
          <w:sz w:val="24"/>
          <w:szCs w:val="24"/>
        </w:rPr>
        <w:t>r</w:t>
      </w:r>
      <w:r w:rsidRPr="005C6C74">
        <w:rPr>
          <w:rFonts w:ascii="Times New Roman" w:eastAsia="Times New Roman" w:hAnsi="Times New Roman" w:cs="Times New Roman"/>
          <w:sz w:val="24"/>
          <w:szCs w:val="24"/>
        </w:rPr>
        <w:t>ough organizations such as the Perry Plant Community Action Group, which raises thousands of dollars and devotes countless hours each year to charitable causes.</w:t>
      </w:r>
    </w:p>
    <w:p w14:paraId="1703B84D" w14:textId="77777777" w:rsidR="00045869" w:rsidRPr="005C6C74" w:rsidRDefault="00045869" w:rsidP="00407A9C">
      <w:pPr>
        <w:rPr>
          <w:rFonts w:ascii="Times New Roman" w:hAnsi="Times New Roman" w:cs="Times New Roman"/>
          <w:sz w:val="24"/>
          <w:szCs w:val="24"/>
        </w:rPr>
      </w:pPr>
    </w:p>
    <w:p w14:paraId="1703B84E" w14:textId="7A0F2AC9" w:rsidR="00E118E2" w:rsidRPr="007F70EC" w:rsidRDefault="000142B2" w:rsidP="00407A9C">
      <w:pPr>
        <w:rPr>
          <w:rFonts w:ascii="Times New Roman" w:hAnsi="Times New Roman" w:cs="Times New Roman"/>
          <w:sz w:val="24"/>
          <w:szCs w:val="24"/>
        </w:rPr>
      </w:pPr>
      <w:r w:rsidRPr="005C6C74">
        <w:rPr>
          <w:rFonts w:ascii="Times New Roman" w:hAnsi="Times New Roman" w:cs="Times New Roman"/>
          <w:sz w:val="24"/>
          <w:szCs w:val="24"/>
        </w:rPr>
        <w:t>The Lake County</w:t>
      </w:r>
      <w:r w:rsidR="00836F27" w:rsidRPr="005C6C74">
        <w:rPr>
          <w:rFonts w:ascii="Times New Roman" w:hAnsi="Times New Roman" w:cs="Times New Roman"/>
          <w:sz w:val="24"/>
          <w:szCs w:val="24"/>
        </w:rPr>
        <w:t xml:space="preserve"> Workforce Development</w:t>
      </w:r>
      <w:r w:rsidRPr="005C6C74">
        <w:rPr>
          <w:rFonts w:ascii="Times New Roman" w:hAnsi="Times New Roman" w:cs="Times New Roman"/>
          <w:sz w:val="24"/>
          <w:szCs w:val="24"/>
        </w:rPr>
        <w:t xml:space="preserve"> Board’s</w:t>
      </w:r>
      <w:r w:rsidR="00836F27" w:rsidRPr="005C6C74">
        <w:rPr>
          <w:rFonts w:ascii="Times New Roman" w:hAnsi="Times New Roman" w:cs="Times New Roman"/>
          <w:sz w:val="24"/>
          <w:szCs w:val="24"/>
        </w:rPr>
        <w:t xml:space="preserve"> mission</w:t>
      </w:r>
      <w:r w:rsidR="00653032" w:rsidRPr="005C6C74">
        <w:rPr>
          <w:rFonts w:ascii="Times New Roman" w:hAnsi="Times New Roman" w:cs="Times New Roman"/>
          <w:sz w:val="24"/>
          <w:szCs w:val="24"/>
        </w:rPr>
        <w:t xml:space="preserve"> is</w:t>
      </w:r>
      <w:r w:rsidR="00836F27" w:rsidRPr="005C6C74">
        <w:rPr>
          <w:rFonts w:ascii="Times New Roman" w:hAnsi="Times New Roman" w:cs="Times New Roman"/>
          <w:sz w:val="24"/>
          <w:szCs w:val="24"/>
        </w:rPr>
        <w:t xml:space="preserve"> to</w:t>
      </w:r>
      <w:r w:rsidR="00E118E2" w:rsidRPr="005C6C74">
        <w:rPr>
          <w:rFonts w:ascii="Times New Roman" w:hAnsi="Times New Roman" w:cs="Times New Roman"/>
          <w:sz w:val="24"/>
          <w:szCs w:val="24"/>
        </w:rPr>
        <w:t xml:space="preserve"> understand the</w:t>
      </w:r>
      <w:r w:rsidR="00892AC2" w:rsidRPr="005C6C74">
        <w:rPr>
          <w:rFonts w:ascii="Times New Roman" w:hAnsi="Times New Roman" w:cs="Times New Roman"/>
          <w:sz w:val="24"/>
          <w:szCs w:val="24"/>
        </w:rPr>
        <w:t xml:space="preserve"> employment</w:t>
      </w:r>
      <w:r w:rsidR="00E118E2" w:rsidRPr="005C6C74">
        <w:rPr>
          <w:rFonts w:ascii="Times New Roman" w:hAnsi="Times New Roman" w:cs="Times New Roman"/>
          <w:sz w:val="24"/>
          <w:szCs w:val="24"/>
        </w:rPr>
        <w:t xml:space="preserve"> skills needed by </w:t>
      </w:r>
      <w:r w:rsidR="00892AC2" w:rsidRPr="005C6C74">
        <w:rPr>
          <w:rFonts w:ascii="Times New Roman" w:hAnsi="Times New Roman" w:cs="Times New Roman"/>
          <w:sz w:val="24"/>
          <w:szCs w:val="24"/>
        </w:rPr>
        <w:t xml:space="preserve">our </w:t>
      </w:r>
      <w:r w:rsidR="00E118E2" w:rsidRPr="005C6C74">
        <w:rPr>
          <w:rFonts w:ascii="Times New Roman" w:hAnsi="Times New Roman" w:cs="Times New Roman"/>
          <w:sz w:val="24"/>
          <w:szCs w:val="24"/>
        </w:rPr>
        <w:t>businesses for their job openings to both efficiently match job</w:t>
      </w:r>
      <w:r w:rsidR="00DF3E21" w:rsidRPr="005C6C74">
        <w:rPr>
          <w:rFonts w:ascii="Times New Roman" w:hAnsi="Times New Roman" w:cs="Times New Roman"/>
          <w:sz w:val="24"/>
          <w:szCs w:val="24"/>
        </w:rPr>
        <w:t xml:space="preserve"> </w:t>
      </w:r>
      <w:r w:rsidR="00E118E2" w:rsidRPr="005C6C74">
        <w:rPr>
          <w:rFonts w:ascii="Times New Roman" w:hAnsi="Times New Roman" w:cs="Times New Roman"/>
          <w:sz w:val="24"/>
          <w:szCs w:val="24"/>
        </w:rPr>
        <w:t xml:space="preserve">seekers with jobs and </w:t>
      </w:r>
      <w:r w:rsidR="00DF3E21" w:rsidRPr="005C6C74">
        <w:rPr>
          <w:rFonts w:ascii="Times New Roman" w:hAnsi="Times New Roman" w:cs="Times New Roman"/>
          <w:sz w:val="24"/>
          <w:szCs w:val="24"/>
        </w:rPr>
        <w:t xml:space="preserve">provide </w:t>
      </w:r>
      <w:r w:rsidR="00E118E2" w:rsidRPr="005C6C74">
        <w:rPr>
          <w:rFonts w:ascii="Times New Roman" w:hAnsi="Times New Roman" w:cs="Times New Roman"/>
          <w:sz w:val="24"/>
          <w:szCs w:val="24"/>
        </w:rPr>
        <w:t>job training programs</w:t>
      </w:r>
      <w:r w:rsidR="00DF3E21" w:rsidRPr="005C6C74">
        <w:rPr>
          <w:rFonts w:ascii="Times New Roman" w:hAnsi="Times New Roman" w:cs="Times New Roman"/>
          <w:sz w:val="24"/>
          <w:szCs w:val="24"/>
        </w:rPr>
        <w:t xml:space="preserve"> for in-demand industries</w:t>
      </w:r>
      <w:r w:rsidR="00836F27" w:rsidRPr="005C6C74">
        <w:rPr>
          <w:rFonts w:ascii="Times New Roman" w:hAnsi="Times New Roman" w:cs="Times New Roman"/>
          <w:sz w:val="24"/>
          <w:szCs w:val="24"/>
        </w:rPr>
        <w:t xml:space="preserve">. We </w:t>
      </w:r>
      <w:r w:rsidR="00DF3E21" w:rsidRPr="005C6C74">
        <w:rPr>
          <w:rFonts w:ascii="Times New Roman" w:hAnsi="Times New Roman" w:cs="Times New Roman"/>
          <w:sz w:val="24"/>
          <w:szCs w:val="24"/>
        </w:rPr>
        <w:t>focus</w:t>
      </w:r>
      <w:r w:rsidR="00635585" w:rsidRPr="005C6C74">
        <w:rPr>
          <w:rFonts w:ascii="Times New Roman" w:hAnsi="Times New Roman" w:cs="Times New Roman"/>
          <w:sz w:val="24"/>
          <w:szCs w:val="24"/>
        </w:rPr>
        <w:t xml:space="preserve"> </w:t>
      </w:r>
      <w:r w:rsidR="00DF3E21" w:rsidRPr="005C6C74">
        <w:rPr>
          <w:rFonts w:ascii="Times New Roman" w:hAnsi="Times New Roman" w:cs="Times New Roman"/>
          <w:sz w:val="24"/>
          <w:szCs w:val="24"/>
        </w:rPr>
        <w:t>training individuals who are</w:t>
      </w:r>
      <w:r w:rsidR="009C31A8" w:rsidRPr="005C6C74">
        <w:rPr>
          <w:rFonts w:ascii="Times New Roman" w:hAnsi="Times New Roman" w:cs="Times New Roman"/>
          <w:sz w:val="24"/>
          <w:szCs w:val="24"/>
        </w:rPr>
        <w:t xml:space="preserve"> </w:t>
      </w:r>
      <w:r w:rsidR="00892AC2" w:rsidRPr="005C6C74">
        <w:rPr>
          <w:rFonts w:ascii="Times New Roman" w:hAnsi="Times New Roman" w:cs="Times New Roman"/>
          <w:sz w:val="24"/>
          <w:szCs w:val="24"/>
        </w:rPr>
        <w:t>unemployed</w:t>
      </w:r>
      <w:r w:rsidR="00DF3E21" w:rsidRPr="005C6C74">
        <w:rPr>
          <w:rFonts w:ascii="Times New Roman" w:hAnsi="Times New Roman" w:cs="Times New Roman"/>
          <w:sz w:val="24"/>
          <w:szCs w:val="24"/>
        </w:rPr>
        <w:t xml:space="preserve">, </w:t>
      </w:r>
      <w:r w:rsidR="00892AC2" w:rsidRPr="005C6C74">
        <w:rPr>
          <w:rFonts w:ascii="Times New Roman" w:hAnsi="Times New Roman" w:cs="Times New Roman"/>
          <w:sz w:val="24"/>
          <w:szCs w:val="24"/>
        </w:rPr>
        <w:t>under-employed</w:t>
      </w:r>
      <w:r w:rsidR="009C31A8" w:rsidRPr="005C6C74">
        <w:rPr>
          <w:rFonts w:ascii="Times New Roman" w:hAnsi="Times New Roman" w:cs="Times New Roman"/>
          <w:sz w:val="24"/>
          <w:szCs w:val="24"/>
        </w:rPr>
        <w:t>, under-skilled</w:t>
      </w:r>
      <w:r w:rsidR="00DF3E21" w:rsidRPr="005C6C74">
        <w:rPr>
          <w:rFonts w:ascii="Times New Roman" w:hAnsi="Times New Roman" w:cs="Times New Roman"/>
          <w:sz w:val="24"/>
          <w:szCs w:val="24"/>
        </w:rPr>
        <w:t>,</w:t>
      </w:r>
      <w:r w:rsidR="009C31A8" w:rsidRPr="005C6C74">
        <w:rPr>
          <w:rFonts w:ascii="Times New Roman" w:hAnsi="Times New Roman" w:cs="Times New Roman"/>
          <w:sz w:val="24"/>
          <w:szCs w:val="24"/>
        </w:rPr>
        <w:t xml:space="preserve"> </w:t>
      </w:r>
      <w:r w:rsidR="00DF3E21" w:rsidRPr="005C6C74">
        <w:rPr>
          <w:rFonts w:ascii="Times New Roman" w:hAnsi="Times New Roman" w:cs="Times New Roman"/>
          <w:sz w:val="24"/>
          <w:szCs w:val="24"/>
        </w:rPr>
        <w:t>or</w:t>
      </w:r>
      <w:r w:rsidR="009C31A8" w:rsidRPr="005C6C74">
        <w:rPr>
          <w:rFonts w:ascii="Times New Roman" w:hAnsi="Times New Roman" w:cs="Times New Roman"/>
          <w:sz w:val="24"/>
          <w:szCs w:val="24"/>
        </w:rPr>
        <w:t xml:space="preserve"> in need of assistance to move into jobs with family-sustaining wages.</w:t>
      </w:r>
      <w:r w:rsidR="009C31A8" w:rsidRPr="007F70EC">
        <w:rPr>
          <w:rFonts w:ascii="Times New Roman" w:hAnsi="Times New Roman" w:cs="Times New Roman"/>
          <w:sz w:val="24"/>
          <w:szCs w:val="24"/>
        </w:rPr>
        <w:t xml:space="preserve">   </w:t>
      </w:r>
    </w:p>
    <w:p w14:paraId="1703B84F" w14:textId="77777777" w:rsidR="00E118E2" w:rsidRPr="007F70EC" w:rsidRDefault="00E118E2" w:rsidP="00407A9C">
      <w:pPr>
        <w:pStyle w:val="Default"/>
        <w:rPr>
          <w:rFonts w:ascii="Times New Roman" w:hAnsi="Times New Roman" w:cs="Times New Roman"/>
          <w:color w:val="auto"/>
        </w:rPr>
      </w:pPr>
    </w:p>
    <w:p w14:paraId="1703B850" w14:textId="77777777" w:rsidR="00407A9C" w:rsidRPr="007F70EC" w:rsidRDefault="00407A9C" w:rsidP="00407A9C">
      <w:pPr>
        <w:rPr>
          <w:rFonts w:ascii="Times New Roman" w:hAnsi="Times New Roman" w:cs="Times New Roman"/>
          <w:b/>
          <w:sz w:val="28"/>
          <w:szCs w:val="28"/>
        </w:rPr>
      </w:pPr>
      <w:r w:rsidRPr="007F70EC">
        <w:rPr>
          <w:rFonts w:ascii="Times New Roman" w:hAnsi="Times New Roman" w:cs="Times New Roman"/>
          <w:b/>
          <w:sz w:val="28"/>
          <w:szCs w:val="28"/>
        </w:rPr>
        <w:br w:type="page"/>
      </w:r>
    </w:p>
    <w:p w14:paraId="1703B851" w14:textId="77777777" w:rsidR="00682E3D" w:rsidRPr="007F70EC" w:rsidRDefault="00EC0B6E" w:rsidP="00407A9C">
      <w:pPr>
        <w:pStyle w:val="Default"/>
        <w:jc w:val="center"/>
        <w:rPr>
          <w:rFonts w:ascii="Times New Roman" w:hAnsi="Times New Roman" w:cs="Times New Roman"/>
          <w:b/>
          <w:color w:val="auto"/>
          <w:sz w:val="28"/>
          <w:szCs w:val="28"/>
        </w:rPr>
      </w:pPr>
      <w:r w:rsidRPr="007F70EC">
        <w:rPr>
          <w:rFonts w:ascii="Times New Roman" w:hAnsi="Times New Roman" w:cs="Times New Roman"/>
          <w:b/>
          <w:color w:val="auto"/>
          <w:sz w:val="28"/>
          <w:szCs w:val="28"/>
        </w:rPr>
        <w:lastRenderedPageBreak/>
        <w:t>LOCAL WORKFORCE DEVELOPMENT BOARD</w:t>
      </w:r>
      <w:r w:rsidR="00BC3526" w:rsidRPr="007F70EC">
        <w:rPr>
          <w:rFonts w:ascii="Times New Roman" w:hAnsi="Times New Roman" w:cs="Times New Roman"/>
          <w:b/>
          <w:color w:val="auto"/>
          <w:sz w:val="28"/>
          <w:szCs w:val="28"/>
        </w:rPr>
        <w:t xml:space="preserve"> &amp; STRUCTURE</w:t>
      </w:r>
    </w:p>
    <w:p w14:paraId="1703B852" w14:textId="77777777" w:rsidR="00C86592" w:rsidRPr="007F70EC" w:rsidRDefault="00C86592" w:rsidP="00407A9C">
      <w:pPr>
        <w:pStyle w:val="Default"/>
        <w:jc w:val="center"/>
        <w:rPr>
          <w:rFonts w:ascii="Times New Roman" w:hAnsi="Times New Roman" w:cs="Times New Roman"/>
          <w:b/>
          <w:color w:val="auto"/>
          <w:sz w:val="28"/>
          <w:szCs w:val="28"/>
        </w:rPr>
      </w:pPr>
    </w:p>
    <w:p w14:paraId="1703B853" w14:textId="77777777" w:rsidR="00682E3D" w:rsidRDefault="00AE66E5" w:rsidP="00407A9C">
      <w:pPr>
        <w:pStyle w:val="Default"/>
        <w:rPr>
          <w:rFonts w:ascii="Times New Roman" w:hAnsi="Times New Roman" w:cs="Times New Roman"/>
          <w:b/>
          <w:color w:val="auto"/>
          <w:u w:val="single"/>
        </w:rPr>
      </w:pPr>
      <w:r w:rsidRPr="007F70EC">
        <w:rPr>
          <w:rFonts w:ascii="Times New Roman" w:hAnsi="Times New Roman" w:cs="Times New Roman"/>
          <w:b/>
          <w:color w:val="auto"/>
          <w:u w:val="single"/>
        </w:rPr>
        <w:t>Workforce Innovation and Opportunity Act (WIOA)</w:t>
      </w:r>
      <w:r w:rsidR="001852D7">
        <w:rPr>
          <w:rFonts w:ascii="Times New Roman" w:hAnsi="Times New Roman" w:cs="Times New Roman"/>
          <w:b/>
          <w:color w:val="auto"/>
          <w:u w:val="single"/>
        </w:rPr>
        <w:t>:</w:t>
      </w:r>
    </w:p>
    <w:p w14:paraId="1703B854" w14:textId="77777777" w:rsidR="001852D7" w:rsidRPr="007F70EC" w:rsidRDefault="001852D7" w:rsidP="00407A9C">
      <w:pPr>
        <w:pStyle w:val="Default"/>
        <w:rPr>
          <w:rFonts w:ascii="Times New Roman" w:hAnsi="Times New Roman" w:cs="Times New Roman"/>
          <w:color w:val="auto"/>
        </w:rPr>
      </w:pPr>
    </w:p>
    <w:p w14:paraId="1703B855" w14:textId="0514FD04" w:rsidR="0034086C" w:rsidRDefault="00410FDC" w:rsidP="00407A9C">
      <w:pPr>
        <w:pStyle w:val="Default"/>
        <w:rPr>
          <w:rFonts w:ascii="Times New Roman" w:hAnsi="Times New Roman" w:cs="Times New Roman"/>
          <w:color w:val="auto"/>
        </w:rPr>
      </w:pPr>
      <w:r w:rsidRPr="007F70EC">
        <w:rPr>
          <w:rFonts w:ascii="Times New Roman" w:hAnsi="Times New Roman" w:cs="Times New Roman"/>
          <w:color w:val="auto"/>
        </w:rPr>
        <w:t>Congress passed WIOA with broad, bi-partisan support to replace the Workforce Investment Act (WIA)</w:t>
      </w:r>
      <w:r w:rsidR="00B35ADD" w:rsidRPr="007F70EC">
        <w:rPr>
          <w:rFonts w:ascii="Times New Roman" w:hAnsi="Times New Roman" w:cs="Times New Roman"/>
          <w:color w:val="auto"/>
        </w:rPr>
        <w:t>.   M</w:t>
      </w:r>
      <w:r w:rsidRPr="007F70EC">
        <w:rPr>
          <w:rFonts w:ascii="Times New Roman" w:hAnsi="Times New Roman" w:cs="Times New Roman"/>
          <w:color w:val="auto"/>
        </w:rPr>
        <w:t xml:space="preserve">ost of </w:t>
      </w:r>
      <w:r w:rsidR="00B35ADD" w:rsidRPr="007F70EC">
        <w:rPr>
          <w:rFonts w:ascii="Times New Roman" w:hAnsi="Times New Roman" w:cs="Times New Roman"/>
          <w:color w:val="auto"/>
        </w:rPr>
        <w:t>WIOA’s</w:t>
      </w:r>
      <w:r w:rsidRPr="007F70EC">
        <w:rPr>
          <w:rFonts w:ascii="Times New Roman" w:hAnsi="Times New Roman" w:cs="Times New Roman"/>
          <w:color w:val="auto"/>
        </w:rPr>
        <w:t xml:space="preserve"> provisions</w:t>
      </w:r>
      <w:r w:rsidR="0034086C" w:rsidRPr="007F70EC">
        <w:rPr>
          <w:rFonts w:ascii="Times New Roman" w:hAnsi="Times New Roman" w:cs="Times New Roman"/>
          <w:color w:val="auto"/>
        </w:rPr>
        <w:t xml:space="preserve"> for the nation’s employment and training system</w:t>
      </w:r>
      <w:r w:rsidRPr="007F70EC">
        <w:rPr>
          <w:rFonts w:ascii="Times New Roman" w:hAnsi="Times New Roman" w:cs="Times New Roman"/>
          <w:color w:val="auto"/>
        </w:rPr>
        <w:t xml:space="preserve"> became effective on July 1, 2015.  WIOA continues a federal-state-local structure for workforce programs</w:t>
      </w:r>
      <w:r w:rsidR="00B35ADD" w:rsidRPr="007F70EC">
        <w:rPr>
          <w:rFonts w:ascii="Times New Roman" w:hAnsi="Times New Roman" w:cs="Times New Roman"/>
          <w:color w:val="auto"/>
        </w:rPr>
        <w:t xml:space="preserve"> </w:t>
      </w:r>
      <w:r w:rsidR="0034086C" w:rsidRPr="007F70EC">
        <w:rPr>
          <w:rFonts w:ascii="Times New Roman" w:hAnsi="Times New Roman" w:cs="Times New Roman"/>
          <w:color w:val="auto"/>
        </w:rPr>
        <w:t>that provides flexibility to the Chief Local Elected Officials (CLEOs) and to the required local Workforce Development Boards that they appoint.  WIOA requires the development of Local, Regional and State Workforce Development Plans</w:t>
      </w:r>
      <w:r w:rsidR="00A10F5E">
        <w:rPr>
          <w:rFonts w:ascii="Times New Roman" w:hAnsi="Times New Roman" w:cs="Times New Roman"/>
          <w:color w:val="auto"/>
        </w:rPr>
        <w:t>.</w:t>
      </w:r>
    </w:p>
    <w:p w14:paraId="1703B856" w14:textId="77777777" w:rsidR="008014A1" w:rsidRPr="007F70EC" w:rsidRDefault="008014A1" w:rsidP="00407A9C">
      <w:pPr>
        <w:pStyle w:val="Default"/>
        <w:rPr>
          <w:rFonts w:ascii="Times New Roman" w:hAnsi="Times New Roman" w:cs="Times New Roman"/>
          <w:color w:val="auto"/>
        </w:rPr>
      </w:pPr>
    </w:p>
    <w:p w14:paraId="1703B857" w14:textId="77777777" w:rsidR="008014A1" w:rsidRDefault="0034086C" w:rsidP="008014A1">
      <w:pPr>
        <w:pStyle w:val="Default"/>
        <w:rPr>
          <w:rFonts w:ascii="Times New Roman" w:hAnsi="Times New Roman" w:cs="Times New Roman"/>
          <w:color w:val="auto"/>
        </w:rPr>
      </w:pPr>
      <w:r w:rsidRPr="007F70EC">
        <w:rPr>
          <w:rFonts w:ascii="Times New Roman" w:hAnsi="Times New Roman" w:cs="Times New Roman"/>
          <w:color w:val="auto"/>
        </w:rPr>
        <w:t xml:space="preserve">For </w:t>
      </w:r>
      <w:r w:rsidR="0056658F" w:rsidRPr="007F70EC">
        <w:rPr>
          <w:rFonts w:ascii="Times New Roman" w:hAnsi="Times New Roman" w:cs="Times New Roman"/>
          <w:color w:val="auto"/>
        </w:rPr>
        <w:t>Lake County</w:t>
      </w:r>
      <w:r w:rsidRPr="007F70EC">
        <w:rPr>
          <w:rFonts w:ascii="Times New Roman" w:hAnsi="Times New Roman" w:cs="Times New Roman"/>
          <w:color w:val="auto"/>
        </w:rPr>
        <w:t xml:space="preserve">, </w:t>
      </w:r>
      <w:r w:rsidR="009F32D7" w:rsidRPr="007F70EC">
        <w:rPr>
          <w:rFonts w:ascii="Times New Roman" w:hAnsi="Times New Roman" w:cs="Times New Roman"/>
          <w:color w:val="auto"/>
        </w:rPr>
        <w:t>the structure</w:t>
      </w:r>
      <w:r w:rsidRPr="007F70EC">
        <w:rPr>
          <w:rFonts w:ascii="Times New Roman" w:hAnsi="Times New Roman" w:cs="Times New Roman"/>
          <w:color w:val="auto"/>
        </w:rPr>
        <w:t xml:space="preserve"> is:</w:t>
      </w:r>
    </w:p>
    <w:p w14:paraId="1703B858" w14:textId="77777777" w:rsidR="008014A1" w:rsidRDefault="008014A1" w:rsidP="008014A1">
      <w:pPr>
        <w:pStyle w:val="Default"/>
        <w:rPr>
          <w:rFonts w:ascii="Times New Roman" w:hAnsi="Times New Roman" w:cs="Times New Roman"/>
          <w:color w:val="auto"/>
        </w:rPr>
      </w:pPr>
    </w:p>
    <w:p w14:paraId="1703B859" w14:textId="77777777" w:rsidR="0026671D" w:rsidRPr="007F70EC" w:rsidRDefault="0056658F" w:rsidP="008014A1">
      <w:pPr>
        <w:pStyle w:val="Default"/>
        <w:jc w:val="center"/>
        <w:rPr>
          <w:rFonts w:ascii="Times New Roman" w:hAnsi="Times New Roman" w:cs="Times New Roman"/>
          <w:b/>
          <w:color w:val="auto"/>
          <w:sz w:val="28"/>
        </w:rPr>
      </w:pPr>
      <w:r w:rsidRPr="007F70EC">
        <w:rPr>
          <w:rFonts w:ascii="Times New Roman" w:hAnsi="Times New Roman" w:cs="Times New Roman"/>
          <w:b/>
          <w:color w:val="auto"/>
          <w:sz w:val="28"/>
        </w:rPr>
        <w:t xml:space="preserve">Lake County </w:t>
      </w:r>
      <w:r w:rsidR="0026671D" w:rsidRPr="007F70EC">
        <w:rPr>
          <w:rFonts w:ascii="Times New Roman" w:hAnsi="Times New Roman" w:cs="Times New Roman"/>
          <w:b/>
          <w:color w:val="auto"/>
          <w:sz w:val="28"/>
        </w:rPr>
        <w:t>WDB WIOA Structure</w:t>
      </w:r>
    </w:p>
    <w:p w14:paraId="1703B85A" w14:textId="77777777" w:rsidR="0026671D" w:rsidRPr="007F70EC" w:rsidRDefault="0026671D" w:rsidP="00407A9C">
      <w:pPr>
        <w:pStyle w:val="Default"/>
        <w:ind w:firstLine="288"/>
        <w:jc w:val="center"/>
        <w:rPr>
          <w:rFonts w:ascii="Times New Roman" w:hAnsi="Times New Roman" w:cs="Times New Roman"/>
          <w:color w:val="auto"/>
        </w:rPr>
      </w:pPr>
    </w:p>
    <w:p w14:paraId="1703B85B" w14:textId="77777777" w:rsidR="0026671D" w:rsidRPr="007F70EC" w:rsidRDefault="0026671D" w:rsidP="00407A9C">
      <w:pPr>
        <w:rPr>
          <w:rFonts w:ascii="Times New Roman" w:hAnsi="Times New Roman" w:cs="Times New Roman"/>
        </w:rPr>
      </w:pPr>
      <w:r w:rsidRPr="007F70EC">
        <w:rPr>
          <w:rFonts w:ascii="Times New Roman" w:hAnsi="Times New Roman" w:cs="Times New Roman"/>
          <w:noProof/>
        </w:rPr>
        <mc:AlternateContent>
          <mc:Choice Requires="wps">
            <w:drawing>
              <wp:anchor distT="0" distB="0" distL="114300" distR="114300" simplePos="0" relativeHeight="251713536" behindDoc="0" locked="0" layoutInCell="1" allowOverlap="1" wp14:anchorId="1703B938" wp14:editId="1703B939">
                <wp:simplePos x="0" y="0"/>
                <wp:positionH relativeFrom="column">
                  <wp:posOffset>2266950</wp:posOffset>
                </wp:positionH>
                <wp:positionV relativeFrom="paragraph">
                  <wp:posOffset>93980</wp:posOffset>
                </wp:positionV>
                <wp:extent cx="1733550" cy="295275"/>
                <wp:effectExtent l="0" t="0" r="19050" b="28575"/>
                <wp:wrapNone/>
                <wp:docPr id="57" name="Rectangle 57"/>
                <wp:cNvGraphicFramePr/>
                <a:graphic xmlns:a="http://schemas.openxmlformats.org/drawingml/2006/main">
                  <a:graphicData uri="http://schemas.microsoft.com/office/word/2010/wordprocessingShape">
                    <wps:wsp>
                      <wps:cNvSpPr/>
                      <wps:spPr>
                        <a:xfrm>
                          <a:off x="0" y="0"/>
                          <a:ext cx="1733550" cy="295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703B965" w14:textId="77777777" w:rsidR="00E51C57" w:rsidRPr="00D4497B" w:rsidRDefault="00E51C57" w:rsidP="0026671D">
                            <w:pPr>
                              <w:jc w:val="center"/>
                              <w:rPr>
                                <w:b/>
                              </w:rPr>
                            </w:pPr>
                            <w:r w:rsidRPr="00D4497B">
                              <w:rPr>
                                <w:b/>
                              </w:rPr>
                              <w:t>U.S. DEPT. OF LABOR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3B938" id="Rectangle 57" o:spid="_x0000_s1026" style="position:absolute;margin-left:178.5pt;margin-top:7.4pt;width:136.5pt;height:23.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" fillcolor="white [3201]" strokecolor="black [3213]" strokeweight="1pt">
                <v:textbox>
                  <w:txbxContent>
                    <w:p w14:paraId="1703B965" w14:textId="77777777" w:rsidR="00E51C57" w:rsidRPr="00D4497B" w:rsidRDefault="00E51C57" w:rsidP="0026671D">
                      <w:pPr>
                        <w:jc w:val="center"/>
                        <w:rPr>
                          <w:b/>
                        </w:rPr>
                      </w:pPr>
                      <w:r w:rsidRPr="00D4497B">
                        <w:rPr>
                          <w:b/>
                        </w:rPr>
                        <w:t>U.S. DEPT. OF LABOR</w:t>
                      </w:r>
                    </w:p>
                  </w:txbxContent>
                </v:textbox>
              </v:rect>
            </w:pict>
          </mc:Fallback>
        </mc:AlternateContent>
      </w:r>
      <w:r w:rsidRPr="007F70EC">
        <w:rPr>
          <w:rFonts w:ascii="Times New Roman" w:hAnsi="Times New Roman" w:cs="Times New Roman"/>
          <w:noProof/>
        </w:rPr>
        <mc:AlternateContent>
          <mc:Choice Requires="wps">
            <w:drawing>
              <wp:anchor distT="0" distB="0" distL="114300" distR="114300" simplePos="0" relativeHeight="251729920" behindDoc="0" locked="0" layoutInCell="1" allowOverlap="1" wp14:anchorId="1703B93A" wp14:editId="1703B93B">
                <wp:simplePos x="0" y="0"/>
                <wp:positionH relativeFrom="margin">
                  <wp:posOffset>6810375</wp:posOffset>
                </wp:positionH>
                <wp:positionV relativeFrom="paragraph">
                  <wp:posOffset>4859655</wp:posOffset>
                </wp:positionV>
                <wp:extent cx="1857375" cy="476250"/>
                <wp:effectExtent l="0" t="0" r="9525" b="0"/>
                <wp:wrapNone/>
                <wp:docPr id="36" name="Rectangle 36"/>
                <wp:cNvGraphicFramePr/>
                <a:graphic xmlns:a="http://schemas.openxmlformats.org/drawingml/2006/main">
                  <a:graphicData uri="http://schemas.microsoft.com/office/word/2010/wordprocessingShape">
                    <wps:wsp>
                      <wps:cNvSpPr/>
                      <wps:spPr>
                        <a:xfrm>
                          <a:off x="0" y="0"/>
                          <a:ext cx="1857375" cy="4762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703B966" w14:textId="77777777" w:rsidR="00E51C57" w:rsidRPr="0016043B" w:rsidRDefault="00E51C57" w:rsidP="0026671D">
                            <w:pPr>
                              <w:jc w:val="center"/>
                              <w:rPr>
                                <w:b/>
                                <w:sz w:val="32"/>
                                <w:szCs w:val="32"/>
                              </w:rPr>
                            </w:pPr>
                            <w:r w:rsidRPr="0016043B">
                              <w:rPr>
                                <w:b/>
                                <w:sz w:val="32"/>
                                <w:szCs w:val="32"/>
                              </w:rPr>
                              <w:t>YOUTH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3B93A" id="Rectangle 36" o:spid="_x0000_s1027" style="position:absolute;margin-left:536.25pt;margin-top:382.65pt;width:146.25pt;height:37.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" fillcolor="white [3201]" stroked="f" strokeweight="1pt">
                <v:textbox>
                  <w:txbxContent>
                    <w:p w14:paraId="1703B966" w14:textId="77777777" w:rsidR="00E51C57" w:rsidRPr="0016043B" w:rsidRDefault="00E51C57" w:rsidP="0026671D">
                      <w:pPr>
                        <w:jc w:val="center"/>
                        <w:rPr>
                          <w:b/>
                          <w:sz w:val="32"/>
                          <w:szCs w:val="32"/>
                        </w:rPr>
                      </w:pPr>
                      <w:r w:rsidRPr="0016043B">
                        <w:rPr>
                          <w:b/>
                          <w:sz w:val="32"/>
                          <w:szCs w:val="32"/>
                        </w:rPr>
                        <w:t>YOUTH SERVICES</w:t>
                      </w:r>
                    </w:p>
                  </w:txbxContent>
                </v:textbox>
                <w10:wrap anchorx="margin"/>
              </v:rect>
            </w:pict>
          </mc:Fallback>
        </mc:AlternateContent>
      </w:r>
    </w:p>
    <w:p w14:paraId="1703B85C" w14:textId="77777777" w:rsidR="0026671D" w:rsidRPr="007F70EC" w:rsidRDefault="0026671D" w:rsidP="00407A9C">
      <w:pPr>
        <w:pStyle w:val="Default"/>
        <w:ind w:firstLine="288"/>
        <w:rPr>
          <w:rFonts w:ascii="Times New Roman" w:hAnsi="Times New Roman" w:cs="Times New Roman"/>
        </w:rPr>
      </w:pPr>
    </w:p>
    <w:p w14:paraId="1703B85D" w14:textId="77777777" w:rsidR="0026671D" w:rsidRPr="007F70EC" w:rsidRDefault="00407A9C" w:rsidP="00407A9C">
      <w:pPr>
        <w:pStyle w:val="Default"/>
        <w:ind w:firstLine="288"/>
        <w:jc w:val="center"/>
        <w:rPr>
          <w:rFonts w:ascii="Times New Roman" w:hAnsi="Times New Roman" w:cs="Times New Roman"/>
        </w:rPr>
      </w:pPr>
      <w:r w:rsidRPr="007F70EC">
        <w:rPr>
          <w:rFonts w:ascii="Times New Roman" w:hAnsi="Times New Roman" w:cs="Times New Roman"/>
          <w:noProof/>
        </w:rPr>
        <mc:AlternateContent>
          <mc:Choice Requires="wps">
            <w:drawing>
              <wp:anchor distT="0" distB="0" distL="114300" distR="114300" simplePos="0" relativeHeight="251720704" behindDoc="0" locked="0" layoutInCell="1" allowOverlap="1" wp14:anchorId="1703B93C" wp14:editId="1703B93D">
                <wp:simplePos x="0" y="0"/>
                <wp:positionH relativeFrom="margin">
                  <wp:posOffset>2057400</wp:posOffset>
                </wp:positionH>
                <wp:positionV relativeFrom="paragraph">
                  <wp:posOffset>1915795</wp:posOffset>
                </wp:positionV>
                <wp:extent cx="2124075" cy="809625"/>
                <wp:effectExtent l="0" t="0" r="28575" b="28575"/>
                <wp:wrapNone/>
                <wp:docPr id="52" name="Rectangle 52"/>
                <wp:cNvGraphicFramePr/>
                <a:graphic xmlns:a="http://schemas.openxmlformats.org/drawingml/2006/main">
                  <a:graphicData uri="http://schemas.microsoft.com/office/word/2010/wordprocessingShape">
                    <wps:wsp>
                      <wps:cNvSpPr/>
                      <wps:spPr>
                        <a:xfrm>
                          <a:off x="0" y="0"/>
                          <a:ext cx="2124075" cy="8096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703B967" w14:textId="77777777" w:rsidR="00E51C57" w:rsidRPr="00D4497B" w:rsidRDefault="00E51C57" w:rsidP="0026671D">
                            <w:pPr>
                              <w:jc w:val="center"/>
                              <w:rPr>
                                <w:b/>
                              </w:rPr>
                            </w:pPr>
                            <w:r w:rsidRPr="00D4497B">
                              <w:rPr>
                                <w:b/>
                              </w:rPr>
                              <w:t>OhioMeansJobs|</w:t>
                            </w:r>
                          </w:p>
                          <w:p w14:paraId="1703B968" w14:textId="77777777" w:rsidR="00E51C57" w:rsidRPr="00D4497B" w:rsidRDefault="00E51C57" w:rsidP="0026671D">
                            <w:pPr>
                              <w:jc w:val="center"/>
                              <w:rPr>
                                <w:b/>
                              </w:rPr>
                            </w:pPr>
                            <w:r w:rsidRPr="00D4497B">
                              <w:rPr>
                                <w:b/>
                              </w:rPr>
                              <w:t>Lake County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3B93C" id="Rectangle 52" o:spid="_x0000_s1028" style="position:absolute;left:0;text-align:left;margin-left:162pt;margin-top:150.85pt;width:167.25pt;height:63.7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" fillcolor="white [3201]" strokecolor="black [3213]" strokeweight="1pt">
                <v:textbox>
                  <w:txbxContent>
                    <w:p w14:paraId="1703B967" w14:textId="77777777" w:rsidR="00E51C57" w:rsidRPr="00D4497B" w:rsidRDefault="00E51C57" w:rsidP="0026671D">
                      <w:pPr>
                        <w:jc w:val="center"/>
                        <w:rPr>
                          <w:b/>
                        </w:rPr>
                      </w:pPr>
                      <w:r w:rsidRPr="00D4497B">
                        <w:rPr>
                          <w:b/>
                        </w:rPr>
                        <w:t>OhioMeansJobs|</w:t>
                      </w:r>
                    </w:p>
                    <w:p w14:paraId="1703B968" w14:textId="77777777" w:rsidR="00E51C57" w:rsidRPr="00D4497B" w:rsidRDefault="00E51C57" w:rsidP="0026671D">
                      <w:pPr>
                        <w:jc w:val="center"/>
                        <w:rPr>
                          <w:b/>
                        </w:rPr>
                      </w:pPr>
                      <w:r w:rsidRPr="00D4497B">
                        <w:rPr>
                          <w:b/>
                        </w:rPr>
                        <w:t>Lake County</w:t>
                      </w:r>
                    </w:p>
                  </w:txbxContent>
                </v:textbox>
                <w10:wrap anchorx="margin"/>
              </v:rect>
            </w:pict>
          </mc:Fallback>
        </mc:AlternateContent>
      </w:r>
      <w:r w:rsidRPr="007F70EC">
        <w:rPr>
          <w:rFonts w:ascii="Times New Roman" w:hAnsi="Times New Roman" w:cs="Times New Roman"/>
          <w:noProof/>
        </w:rPr>
        <mc:AlternateContent>
          <mc:Choice Requires="wps">
            <w:drawing>
              <wp:anchor distT="45720" distB="45720" distL="114300" distR="114300" simplePos="0" relativeHeight="251746304" behindDoc="0" locked="0" layoutInCell="1" allowOverlap="1" wp14:anchorId="1703B93E" wp14:editId="1703B93F">
                <wp:simplePos x="0" y="0"/>
                <wp:positionH relativeFrom="column">
                  <wp:posOffset>-504825</wp:posOffset>
                </wp:positionH>
                <wp:positionV relativeFrom="paragraph">
                  <wp:posOffset>532765</wp:posOffset>
                </wp:positionV>
                <wp:extent cx="2360930" cy="1404620"/>
                <wp:effectExtent l="0" t="0" r="22860"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703B969" w14:textId="77777777" w:rsidR="00E51C57" w:rsidRPr="00D4497B" w:rsidRDefault="00E51C57" w:rsidP="002077C5">
                            <w:pPr>
                              <w:jc w:val="center"/>
                              <w:rPr>
                                <w:b/>
                              </w:rPr>
                            </w:pPr>
                            <w:r w:rsidRPr="00D4497B">
                              <w:rPr>
                                <w:b/>
                              </w:rPr>
                              <w:t>Lake County Board of County Commissioners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703B93E" id="_x0000_t202" coordsize="21600,21600" o:spt="202" path="m,l,21600r21600,l21600,xe">
                <v:stroke joinstyle="miter"/>
                <v:path gradientshapeok="t" o:connecttype="rect"/>
              </v:shapetype>
              <v:shape id="Text Box 2" o:spid="_x0000_s1029" type="#_x0000_t202" style="position:absolute;left:0;text-align:left;margin-left:-39.75pt;margin-top:41.95pt;width:185.9pt;height:110.6pt;z-index:2517463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">
                <v:textbox style="mso-fit-shape-to-text:t">
                  <w:txbxContent>
                    <w:p w14:paraId="1703B969" w14:textId="77777777" w:rsidR="00E51C57" w:rsidRPr="00D4497B" w:rsidRDefault="00E51C57" w:rsidP="002077C5">
                      <w:pPr>
                        <w:jc w:val="center"/>
                        <w:rPr>
                          <w:b/>
                        </w:rPr>
                      </w:pPr>
                      <w:r w:rsidRPr="00D4497B">
                        <w:rPr>
                          <w:b/>
                        </w:rPr>
                        <w:t>Lake County Board of County Commissioners</w:t>
                      </w:r>
                    </w:p>
                  </w:txbxContent>
                </v:textbox>
                <w10:wrap type="square"/>
              </v:shape>
            </w:pict>
          </mc:Fallback>
        </mc:AlternateContent>
      </w:r>
      <w:r w:rsidRPr="007F70EC">
        <w:rPr>
          <w:rFonts w:ascii="Times New Roman" w:hAnsi="Times New Roman" w:cs="Times New Roman"/>
          <w:noProof/>
        </w:rPr>
        <mc:AlternateContent>
          <mc:Choice Requires="wps">
            <w:drawing>
              <wp:anchor distT="0" distB="0" distL="114300" distR="114300" simplePos="0" relativeHeight="251714560" behindDoc="0" locked="0" layoutInCell="1" allowOverlap="1" wp14:anchorId="1703B940" wp14:editId="1703B941">
                <wp:simplePos x="0" y="0"/>
                <wp:positionH relativeFrom="column">
                  <wp:posOffset>2219325</wp:posOffset>
                </wp:positionH>
                <wp:positionV relativeFrom="paragraph">
                  <wp:posOffset>166370</wp:posOffset>
                </wp:positionV>
                <wp:extent cx="1838325" cy="390525"/>
                <wp:effectExtent l="0" t="0" r="28575" b="28575"/>
                <wp:wrapNone/>
                <wp:docPr id="56" name="Rectangle 56"/>
                <wp:cNvGraphicFramePr/>
                <a:graphic xmlns:a="http://schemas.openxmlformats.org/drawingml/2006/main">
                  <a:graphicData uri="http://schemas.microsoft.com/office/word/2010/wordprocessingShape">
                    <wps:wsp>
                      <wps:cNvSpPr/>
                      <wps:spPr>
                        <a:xfrm>
                          <a:off x="0" y="0"/>
                          <a:ext cx="1838325" cy="3905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703B96A" w14:textId="77777777" w:rsidR="00E51C57" w:rsidRPr="00D4497B" w:rsidRDefault="00E51C57" w:rsidP="0026671D">
                            <w:pPr>
                              <w:jc w:val="center"/>
                              <w:rPr>
                                <w:b/>
                              </w:rPr>
                            </w:pPr>
                            <w:r w:rsidRPr="00D4497B">
                              <w:rPr>
                                <w:b/>
                              </w:rPr>
                              <w:t>STATE OF OHIO ODJFS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3B940" id="Rectangle 56" o:spid="_x0000_s1030" style="position:absolute;left:0;text-align:left;margin-left:174.75pt;margin-top:13.1pt;width:144.75pt;height:30.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" fillcolor="white [3201]" strokecolor="black [3213]" strokeweight="1pt">
                <v:textbox>
                  <w:txbxContent>
                    <w:p w14:paraId="1703B96A" w14:textId="77777777" w:rsidR="00E51C57" w:rsidRPr="00D4497B" w:rsidRDefault="00E51C57" w:rsidP="0026671D">
                      <w:pPr>
                        <w:jc w:val="center"/>
                        <w:rPr>
                          <w:b/>
                        </w:rPr>
                      </w:pPr>
                      <w:r w:rsidRPr="00D4497B">
                        <w:rPr>
                          <w:b/>
                        </w:rPr>
                        <w:t>STATE OF OHIO ODJFS</w:t>
                      </w:r>
                    </w:p>
                  </w:txbxContent>
                </v:textbox>
              </v:rect>
            </w:pict>
          </mc:Fallback>
        </mc:AlternateContent>
      </w:r>
      <w:r w:rsidRPr="007F70EC">
        <w:rPr>
          <w:rFonts w:ascii="Times New Roman" w:hAnsi="Times New Roman" w:cs="Times New Roman"/>
          <w:noProof/>
        </w:rPr>
        <mc:AlternateContent>
          <mc:Choice Requires="wps">
            <w:drawing>
              <wp:anchor distT="0" distB="0" distL="114300" distR="114300" simplePos="0" relativeHeight="251724800" behindDoc="0" locked="0" layoutInCell="1" allowOverlap="1" wp14:anchorId="1703B942" wp14:editId="1703B943">
                <wp:simplePos x="0" y="0"/>
                <wp:positionH relativeFrom="margin">
                  <wp:posOffset>4335780</wp:posOffset>
                </wp:positionH>
                <wp:positionV relativeFrom="paragraph">
                  <wp:posOffset>142875</wp:posOffset>
                </wp:positionV>
                <wp:extent cx="1912620" cy="314325"/>
                <wp:effectExtent l="0" t="0" r="0" b="9525"/>
                <wp:wrapNone/>
                <wp:docPr id="35" name="Rectangle 35"/>
                <wp:cNvGraphicFramePr/>
                <a:graphic xmlns:a="http://schemas.openxmlformats.org/drawingml/2006/main">
                  <a:graphicData uri="http://schemas.microsoft.com/office/word/2010/wordprocessingShape">
                    <wps:wsp>
                      <wps:cNvSpPr/>
                      <wps:spPr>
                        <a:xfrm>
                          <a:off x="0" y="0"/>
                          <a:ext cx="1912620" cy="3143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703B96B" w14:textId="77777777" w:rsidR="00E51C57" w:rsidRPr="00D4497B" w:rsidRDefault="00E51C57" w:rsidP="0026671D">
                            <w:pPr>
                              <w:jc w:val="center"/>
                              <w:rPr>
                                <w:b/>
                              </w:rPr>
                            </w:pPr>
                            <w:r w:rsidRPr="00D4497B">
                              <w:rPr>
                                <w:b/>
                              </w:rPr>
                              <w:t>Fiscal/Administrative Agent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3B942" id="Rectangle 35" o:spid="_x0000_s1031" style="position:absolute;left:0;text-align:left;margin-left:341.4pt;margin-top:11.25pt;width:150.6pt;height:24.7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" fillcolor="white [3201]" stroked="f" strokeweight="1pt">
                <v:textbox>
                  <w:txbxContent>
                    <w:p w14:paraId="1703B96B" w14:textId="77777777" w:rsidR="00E51C57" w:rsidRPr="00D4497B" w:rsidRDefault="00E51C57" w:rsidP="0026671D">
                      <w:pPr>
                        <w:jc w:val="center"/>
                        <w:rPr>
                          <w:b/>
                        </w:rPr>
                      </w:pPr>
                      <w:r w:rsidRPr="00D4497B">
                        <w:rPr>
                          <w:b/>
                        </w:rPr>
                        <w:t>Fiscal/Administrative Agent</w:t>
                      </w:r>
                    </w:p>
                  </w:txbxContent>
                </v:textbox>
                <w10:wrap anchorx="margin"/>
              </v:rect>
            </w:pict>
          </mc:Fallback>
        </mc:AlternateContent>
      </w:r>
      <w:r w:rsidRPr="007F70EC">
        <w:rPr>
          <w:rFonts w:ascii="Times New Roman" w:hAnsi="Times New Roman" w:cs="Times New Roman"/>
          <w:noProof/>
        </w:rPr>
        <mc:AlternateContent>
          <mc:Choice Requires="wps">
            <w:drawing>
              <wp:anchor distT="0" distB="0" distL="114300" distR="114300" simplePos="0" relativeHeight="251723776" behindDoc="0" locked="0" layoutInCell="1" allowOverlap="1" wp14:anchorId="1703B944" wp14:editId="1703B945">
                <wp:simplePos x="0" y="0"/>
                <wp:positionH relativeFrom="margin">
                  <wp:posOffset>-307975</wp:posOffset>
                </wp:positionH>
                <wp:positionV relativeFrom="paragraph">
                  <wp:posOffset>146685</wp:posOffset>
                </wp:positionV>
                <wp:extent cx="1960245" cy="310896"/>
                <wp:effectExtent l="0" t="0" r="1905" b="0"/>
                <wp:wrapNone/>
                <wp:docPr id="21" name="Rectangle 21"/>
                <wp:cNvGraphicFramePr/>
                <a:graphic xmlns:a="http://schemas.openxmlformats.org/drawingml/2006/main">
                  <a:graphicData uri="http://schemas.microsoft.com/office/word/2010/wordprocessingShape">
                    <wps:wsp>
                      <wps:cNvSpPr/>
                      <wps:spPr>
                        <a:xfrm>
                          <a:off x="0" y="0"/>
                          <a:ext cx="1960245" cy="310896"/>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703B96C" w14:textId="77777777" w:rsidR="00E51C57" w:rsidRPr="00D4497B" w:rsidRDefault="00E51C57" w:rsidP="0026671D">
                            <w:pPr>
                              <w:jc w:val="center"/>
                              <w:rPr>
                                <w:b/>
                              </w:rPr>
                            </w:pPr>
                            <w:r w:rsidRPr="00D4497B">
                              <w:rPr>
                                <w:b/>
                              </w:rPr>
                              <w:t>Chief Elected Officials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3B944" id="Rectangle 21" o:spid="_x0000_s1032" style="position:absolute;left:0;text-align:left;margin-left:-24.25pt;margin-top:11.55pt;width:154.35pt;height:24.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" fillcolor="white [3201]" stroked="f" strokeweight="1pt">
                <v:textbox>
                  <w:txbxContent>
                    <w:p w14:paraId="1703B96C" w14:textId="77777777" w:rsidR="00E51C57" w:rsidRPr="00D4497B" w:rsidRDefault="00E51C57" w:rsidP="0026671D">
                      <w:pPr>
                        <w:jc w:val="center"/>
                        <w:rPr>
                          <w:b/>
                        </w:rPr>
                      </w:pPr>
                      <w:r w:rsidRPr="00D4497B">
                        <w:rPr>
                          <w:b/>
                        </w:rPr>
                        <w:t>Chief Elected Officials</w:t>
                      </w:r>
                    </w:p>
                  </w:txbxContent>
                </v:textbox>
                <w10:wrap anchorx="margin"/>
              </v:rect>
            </w:pict>
          </mc:Fallback>
        </mc:AlternateContent>
      </w:r>
      <w:r w:rsidR="007757A9" w:rsidRPr="007F70EC">
        <w:rPr>
          <w:rFonts w:ascii="Times New Roman" w:hAnsi="Times New Roman" w:cs="Times New Roman"/>
          <w:noProof/>
        </w:rPr>
        <mc:AlternateContent>
          <mc:Choice Requires="wps">
            <w:drawing>
              <wp:anchor distT="0" distB="0" distL="114300" distR="114300" simplePos="0" relativeHeight="251753472" behindDoc="0" locked="0" layoutInCell="1" allowOverlap="1" wp14:anchorId="1703B946" wp14:editId="1703B947">
                <wp:simplePos x="0" y="0"/>
                <wp:positionH relativeFrom="column">
                  <wp:posOffset>2987040</wp:posOffset>
                </wp:positionH>
                <wp:positionV relativeFrom="paragraph">
                  <wp:posOffset>34290</wp:posOffset>
                </wp:positionV>
                <wp:extent cx="0" cy="9525"/>
                <wp:effectExtent l="0" t="0" r="19050" b="28575"/>
                <wp:wrapNone/>
                <wp:docPr id="11" name="Straight Connector 11"/>
                <wp:cNvGraphicFramePr/>
                <a:graphic xmlns:a="http://schemas.openxmlformats.org/drawingml/2006/main">
                  <a:graphicData uri="http://schemas.microsoft.com/office/word/2010/wordprocessingShape">
                    <wps:wsp>
                      <wps:cNvCnPr/>
                      <wps:spPr>
                        <a:xfrm>
                          <a:off x="0" y="0"/>
                          <a:ext cx="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4BA478" id="Straight Connector 11" o:spid="_x0000_s1026" style="position:absolute;z-index:251753472;visibility:visible;mso-wrap-style:square;mso-wrap-distance-left:9pt;mso-wrap-distance-top:0;mso-wrap-distance-right:9pt;mso-wrap-distance-bottom:0;mso-position-horizontal:absolute;mso-position-horizontal-relative:text;mso-position-vertical:absolute;mso-position-vertical-relative:text" from="235.2pt,2.7pt" to="235.2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" strokecolor="#5b9bd5 [3204]" strokeweight=".5pt">
                <v:stroke joinstyle="miter"/>
              </v:line>
            </w:pict>
          </mc:Fallback>
        </mc:AlternateContent>
      </w:r>
    </w:p>
    <w:p w14:paraId="1703B85E" w14:textId="77777777" w:rsidR="0026671D" w:rsidRPr="007F70EC" w:rsidRDefault="0026671D" w:rsidP="00407A9C">
      <w:pPr>
        <w:pStyle w:val="Default"/>
        <w:ind w:firstLine="288"/>
        <w:jc w:val="center"/>
        <w:rPr>
          <w:rFonts w:ascii="Times New Roman" w:hAnsi="Times New Roman" w:cs="Times New Roman"/>
        </w:rPr>
      </w:pPr>
    </w:p>
    <w:p w14:paraId="1703B85F" w14:textId="77777777" w:rsidR="0026671D" w:rsidRPr="007F70EC" w:rsidRDefault="002077C5" w:rsidP="00407A9C">
      <w:pPr>
        <w:pStyle w:val="Default"/>
        <w:ind w:firstLine="288"/>
        <w:jc w:val="center"/>
        <w:rPr>
          <w:rFonts w:ascii="Times New Roman" w:hAnsi="Times New Roman" w:cs="Times New Roman"/>
        </w:rPr>
      </w:pPr>
      <w:r w:rsidRPr="007F70EC">
        <w:rPr>
          <w:rFonts w:ascii="Times New Roman" w:hAnsi="Times New Roman" w:cs="Times New Roman"/>
          <w:noProof/>
        </w:rPr>
        <mc:AlternateContent>
          <mc:Choice Requires="wps">
            <w:drawing>
              <wp:anchor distT="0" distB="0" distL="114300" distR="114300" simplePos="0" relativeHeight="251738112" behindDoc="0" locked="0" layoutInCell="1" allowOverlap="1" wp14:anchorId="1703B948" wp14:editId="1703B949">
                <wp:simplePos x="0" y="0"/>
                <wp:positionH relativeFrom="column">
                  <wp:posOffset>4358640</wp:posOffset>
                </wp:positionH>
                <wp:positionV relativeFrom="paragraph">
                  <wp:posOffset>144780</wp:posOffset>
                </wp:positionV>
                <wp:extent cx="1866900" cy="457200"/>
                <wp:effectExtent l="0" t="0" r="19050" b="19050"/>
                <wp:wrapNone/>
                <wp:docPr id="47" name="Rectangle 47"/>
                <wp:cNvGraphicFramePr/>
                <a:graphic xmlns:a="http://schemas.openxmlformats.org/drawingml/2006/main">
                  <a:graphicData uri="http://schemas.microsoft.com/office/word/2010/wordprocessingShape">
                    <wps:wsp>
                      <wps:cNvSpPr/>
                      <wps:spPr>
                        <a:xfrm>
                          <a:off x="0" y="0"/>
                          <a:ext cx="1866900" cy="4572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703B96D" w14:textId="77777777" w:rsidR="00E51C57" w:rsidRPr="00D4497B" w:rsidRDefault="00E51C57" w:rsidP="0026671D">
                            <w:pPr>
                              <w:jc w:val="center"/>
                              <w:rPr>
                                <w:b/>
                              </w:rPr>
                            </w:pPr>
                            <w:r w:rsidRPr="00D4497B">
                              <w:rPr>
                                <w:b/>
                              </w:rPr>
                              <w:t>Lake County Department of Job &amp; Family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3B948" id="Rectangle 47" o:spid="_x0000_s1033" style="position:absolute;left:0;text-align:left;margin-left:343.2pt;margin-top:11.4pt;width:147pt;height:3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" fillcolor="white [3201]" strokecolor="black [3213]" strokeweight="1pt">
                <v:textbox>
                  <w:txbxContent>
                    <w:p w14:paraId="1703B96D" w14:textId="77777777" w:rsidR="00E51C57" w:rsidRPr="00D4497B" w:rsidRDefault="00E51C57" w:rsidP="0026671D">
                      <w:pPr>
                        <w:jc w:val="center"/>
                        <w:rPr>
                          <w:b/>
                        </w:rPr>
                      </w:pPr>
                      <w:r w:rsidRPr="00D4497B">
                        <w:rPr>
                          <w:b/>
                        </w:rPr>
                        <w:t>Lake County Department of Job &amp; Family Services</w:t>
                      </w:r>
                    </w:p>
                  </w:txbxContent>
                </v:textbox>
              </v:rect>
            </w:pict>
          </mc:Fallback>
        </mc:AlternateContent>
      </w:r>
    </w:p>
    <w:p w14:paraId="1703B860" w14:textId="77777777" w:rsidR="0026671D" w:rsidRPr="007F70EC" w:rsidRDefault="00990E8F" w:rsidP="00407A9C">
      <w:pPr>
        <w:pStyle w:val="Default"/>
        <w:ind w:firstLine="288"/>
        <w:jc w:val="center"/>
        <w:rPr>
          <w:rFonts w:ascii="Times New Roman" w:hAnsi="Times New Roman" w:cs="Times New Roman"/>
        </w:rPr>
      </w:pPr>
      <w:r w:rsidRPr="007F70EC">
        <w:rPr>
          <w:rFonts w:ascii="Times New Roman" w:hAnsi="Times New Roman" w:cs="Times New Roman"/>
          <w:noProof/>
        </w:rPr>
        <mc:AlternateContent>
          <mc:Choice Requires="wps">
            <w:drawing>
              <wp:anchor distT="0" distB="0" distL="114300" distR="114300" simplePos="0" relativeHeight="251737088" behindDoc="0" locked="0" layoutInCell="1" allowOverlap="1" wp14:anchorId="1703B94A" wp14:editId="1703B94B">
                <wp:simplePos x="0" y="0"/>
                <wp:positionH relativeFrom="margin">
                  <wp:posOffset>2162175</wp:posOffset>
                </wp:positionH>
                <wp:positionV relativeFrom="paragraph">
                  <wp:posOffset>65405</wp:posOffset>
                </wp:positionV>
                <wp:extent cx="1943100" cy="4667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1943100" cy="4667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703B96E" w14:textId="77777777" w:rsidR="00E51C57" w:rsidRPr="00D4497B" w:rsidRDefault="00E51C57" w:rsidP="0026671D">
                            <w:pPr>
                              <w:jc w:val="center"/>
                              <w:rPr>
                                <w:b/>
                              </w:rPr>
                            </w:pPr>
                            <w:r w:rsidRPr="00D4497B">
                              <w:rPr>
                                <w:b/>
                              </w:rPr>
                              <w:t xml:space="preserve">Workforce </w:t>
                            </w:r>
                          </w:p>
                          <w:p w14:paraId="1703B96F" w14:textId="77777777" w:rsidR="00E51C57" w:rsidRPr="00D4497B" w:rsidRDefault="00E51C57" w:rsidP="0026671D">
                            <w:pPr>
                              <w:jc w:val="center"/>
                              <w:rPr>
                                <w:b/>
                              </w:rPr>
                            </w:pPr>
                            <w:r w:rsidRPr="00D4497B">
                              <w:rPr>
                                <w:b/>
                              </w:rPr>
                              <w:t>Development Board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3B94A" id="Rectangle 14" o:spid="_x0000_s1034" style="position:absolute;left:0;text-align:left;margin-left:170.25pt;margin-top:5.15pt;width:153pt;height:36.7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" fillcolor="white [3201]" strokecolor="black [3213]" strokeweight="1pt">
                <v:textbox>
                  <w:txbxContent>
                    <w:p w14:paraId="1703B96E" w14:textId="77777777" w:rsidR="00E51C57" w:rsidRPr="00D4497B" w:rsidRDefault="00E51C57" w:rsidP="0026671D">
                      <w:pPr>
                        <w:jc w:val="center"/>
                        <w:rPr>
                          <w:b/>
                        </w:rPr>
                      </w:pPr>
                      <w:r w:rsidRPr="00D4497B">
                        <w:rPr>
                          <w:b/>
                        </w:rPr>
                        <w:t xml:space="preserve">Workforce </w:t>
                      </w:r>
                    </w:p>
                    <w:p w14:paraId="1703B96F" w14:textId="77777777" w:rsidR="00E51C57" w:rsidRPr="00D4497B" w:rsidRDefault="00E51C57" w:rsidP="0026671D">
                      <w:pPr>
                        <w:jc w:val="center"/>
                        <w:rPr>
                          <w:b/>
                        </w:rPr>
                      </w:pPr>
                      <w:r w:rsidRPr="00D4497B">
                        <w:rPr>
                          <w:b/>
                        </w:rPr>
                        <w:t>Development Board</w:t>
                      </w:r>
                    </w:p>
                  </w:txbxContent>
                </v:textbox>
                <w10:wrap anchorx="margin"/>
              </v:rect>
            </w:pict>
          </mc:Fallback>
        </mc:AlternateContent>
      </w:r>
    </w:p>
    <w:p w14:paraId="1703B861" w14:textId="77777777" w:rsidR="0026671D" w:rsidRPr="007F70EC" w:rsidRDefault="00407A9C" w:rsidP="00407A9C">
      <w:pPr>
        <w:pStyle w:val="Default"/>
        <w:ind w:firstLine="288"/>
        <w:jc w:val="center"/>
        <w:rPr>
          <w:rFonts w:ascii="Times New Roman" w:hAnsi="Times New Roman" w:cs="Times New Roman"/>
        </w:rPr>
      </w:pPr>
      <w:r w:rsidRPr="007F70EC">
        <w:rPr>
          <w:rFonts w:ascii="Times New Roman" w:hAnsi="Times New Roman" w:cs="Times New Roman"/>
          <w:noProof/>
          <w:color w:val="auto"/>
        </w:rPr>
        <mc:AlternateContent>
          <mc:Choice Requires="wps">
            <w:drawing>
              <wp:anchor distT="0" distB="0" distL="114300" distR="114300" simplePos="0" relativeHeight="251747328" behindDoc="0" locked="0" layoutInCell="1" allowOverlap="1" wp14:anchorId="1703B94C" wp14:editId="1703B94D">
                <wp:simplePos x="0" y="0"/>
                <wp:positionH relativeFrom="column">
                  <wp:posOffset>1853565</wp:posOffset>
                </wp:positionH>
                <wp:positionV relativeFrom="paragraph">
                  <wp:posOffset>31750</wp:posOffset>
                </wp:positionV>
                <wp:extent cx="312420" cy="0"/>
                <wp:effectExtent l="0" t="0" r="11430" b="19050"/>
                <wp:wrapNone/>
                <wp:docPr id="58" name="Straight Connector 58"/>
                <wp:cNvGraphicFramePr/>
                <a:graphic xmlns:a="http://schemas.openxmlformats.org/drawingml/2006/main">
                  <a:graphicData uri="http://schemas.microsoft.com/office/word/2010/wordprocessingShape">
                    <wps:wsp>
                      <wps:cNvCnPr/>
                      <wps:spPr>
                        <a:xfrm flipH="1">
                          <a:off x="0" y="0"/>
                          <a:ext cx="3124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5B4859" id="Straight Connector 58" o:spid="_x0000_s1026" style="position:absolute;flip:x;z-index:251747328;visibility:visible;mso-wrap-style:square;mso-wrap-distance-left:9pt;mso-wrap-distance-top:0;mso-wrap-distance-right:9pt;mso-wrap-distance-bottom:0;mso-position-horizontal:absolute;mso-position-horizontal-relative:text;mso-position-vertical:absolute;mso-position-vertical-relative:text" from="145.95pt,2.5pt" to="170.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" strokecolor="black [3213]" strokeweight=".5pt">
                <v:stroke joinstyle="miter"/>
              </v:line>
            </w:pict>
          </mc:Fallback>
        </mc:AlternateContent>
      </w:r>
      <w:r w:rsidR="002926D1" w:rsidRPr="007F70EC">
        <w:rPr>
          <w:rFonts w:ascii="Times New Roman" w:hAnsi="Times New Roman" w:cs="Times New Roman"/>
          <w:noProof/>
        </w:rPr>
        <mc:AlternateContent>
          <mc:Choice Requires="wps">
            <w:drawing>
              <wp:anchor distT="0" distB="0" distL="114300" distR="114300" simplePos="0" relativeHeight="251748352" behindDoc="0" locked="0" layoutInCell="1" allowOverlap="1" wp14:anchorId="1703B94E" wp14:editId="1703B94F">
                <wp:simplePos x="0" y="0"/>
                <wp:positionH relativeFrom="column">
                  <wp:posOffset>4105275</wp:posOffset>
                </wp:positionH>
                <wp:positionV relativeFrom="paragraph">
                  <wp:posOffset>33655</wp:posOffset>
                </wp:positionV>
                <wp:extent cx="274320" cy="0"/>
                <wp:effectExtent l="0" t="0" r="30480" b="19050"/>
                <wp:wrapNone/>
                <wp:docPr id="59" name="Straight Connector 59"/>
                <wp:cNvGraphicFramePr/>
                <a:graphic xmlns:a="http://schemas.openxmlformats.org/drawingml/2006/main">
                  <a:graphicData uri="http://schemas.microsoft.com/office/word/2010/wordprocessingShape">
                    <wps:wsp>
                      <wps:cNvCnPr/>
                      <wps:spPr>
                        <a:xfrm>
                          <a:off x="0" y="0"/>
                          <a:ext cx="2743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639882" id="Straight Connector 59"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323.25pt,2.65pt" to="344.8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" strokecolor="black [3213]" strokeweight=".5pt">
                <v:stroke joinstyle="miter"/>
              </v:line>
            </w:pict>
          </mc:Fallback>
        </mc:AlternateContent>
      </w:r>
    </w:p>
    <w:p w14:paraId="1703B862" w14:textId="77777777" w:rsidR="0026671D" w:rsidRPr="007F70EC" w:rsidRDefault="0026671D" w:rsidP="00407A9C">
      <w:pPr>
        <w:pStyle w:val="Default"/>
        <w:ind w:firstLine="288"/>
        <w:jc w:val="center"/>
        <w:rPr>
          <w:rFonts w:ascii="Times New Roman" w:hAnsi="Times New Roman" w:cs="Times New Roman"/>
        </w:rPr>
      </w:pPr>
    </w:p>
    <w:p w14:paraId="1703B863" w14:textId="77777777" w:rsidR="0026671D" w:rsidRPr="007F70EC" w:rsidRDefault="00990E8F" w:rsidP="00407A9C">
      <w:pPr>
        <w:pStyle w:val="Default"/>
        <w:ind w:firstLine="288"/>
        <w:jc w:val="center"/>
        <w:rPr>
          <w:rFonts w:ascii="Times New Roman" w:hAnsi="Times New Roman" w:cs="Times New Roman"/>
        </w:rPr>
      </w:pPr>
      <w:r w:rsidRPr="007F70EC">
        <w:rPr>
          <w:rFonts w:ascii="Times New Roman" w:hAnsi="Times New Roman" w:cs="Times New Roman"/>
          <w:noProof/>
        </w:rPr>
        <mc:AlternateContent>
          <mc:Choice Requires="wps">
            <w:drawing>
              <wp:anchor distT="0" distB="0" distL="114300" distR="114300" simplePos="0" relativeHeight="251740160" behindDoc="0" locked="0" layoutInCell="1" allowOverlap="1" wp14:anchorId="1703B950" wp14:editId="1703B951">
                <wp:simplePos x="0" y="0"/>
                <wp:positionH relativeFrom="margin">
                  <wp:posOffset>2085975</wp:posOffset>
                </wp:positionH>
                <wp:positionV relativeFrom="paragraph">
                  <wp:posOffset>81915</wp:posOffset>
                </wp:positionV>
                <wp:extent cx="2095500" cy="514350"/>
                <wp:effectExtent l="0" t="0" r="19050" b="19050"/>
                <wp:wrapNone/>
                <wp:docPr id="55" name="Rectangle 55"/>
                <wp:cNvGraphicFramePr/>
                <a:graphic xmlns:a="http://schemas.openxmlformats.org/drawingml/2006/main">
                  <a:graphicData uri="http://schemas.microsoft.com/office/word/2010/wordprocessingShape">
                    <wps:wsp>
                      <wps:cNvSpPr/>
                      <wps:spPr>
                        <a:xfrm>
                          <a:off x="0" y="0"/>
                          <a:ext cx="2095500" cy="514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703B970" w14:textId="77777777" w:rsidR="00E51C57" w:rsidRPr="00D4497B" w:rsidRDefault="00E51C57" w:rsidP="0026671D">
                            <w:pPr>
                              <w:jc w:val="center"/>
                              <w:rPr>
                                <w:b/>
                              </w:rPr>
                            </w:pPr>
                            <w:r w:rsidRPr="00D4497B">
                              <w:rPr>
                                <w:b/>
                              </w:rPr>
                              <w:t>Executive Director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03B950" id="Rectangle 55" o:spid="_x0000_s1035" style="position:absolute;left:0;text-align:left;margin-left:164.25pt;margin-top:6.45pt;width:165pt;height:40.5pt;z-index:2517401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" fillcolor="white [3201]" strokecolor="black [3213]" strokeweight="1pt">
                <v:textbox>
                  <w:txbxContent>
                    <w:p w14:paraId="1703B970" w14:textId="77777777" w:rsidR="00E51C57" w:rsidRPr="00D4497B" w:rsidRDefault="00E51C57" w:rsidP="0026671D">
                      <w:pPr>
                        <w:jc w:val="center"/>
                        <w:rPr>
                          <w:b/>
                        </w:rPr>
                      </w:pPr>
                      <w:r w:rsidRPr="00D4497B">
                        <w:rPr>
                          <w:b/>
                        </w:rPr>
                        <w:t>Executive Director</w:t>
                      </w:r>
                    </w:p>
                  </w:txbxContent>
                </v:textbox>
                <w10:wrap anchorx="margin"/>
              </v:rect>
            </w:pict>
          </mc:Fallback>
        </mc:AlternateContent>
      </w:r>
    </w:p>
    <w:p w14:paraId="1703B864" w14:textId="77777777" w:rsidR="0056658F" w:rsidRPr="007F70EC" w:rsidRDefault="0056658F" w:rsidP="00407A9C">
      <w:pPr>
        <w:rPr>
          <w:rFonts w:ascii="Times New Roman" w:hAnsi="Times New Roman" w:cs="Times New Roman"/>
        </w:rPr>
      </w:pPr>
    </w:p>
    <w:p w14:paraId="1703B865" w14:textId="77777777" w:rsidR="0026671D" w:rsidRPr="007F70EC" w:rsidRDefault="0026671D" w:rsidP="00407A9C">
      <w:pPr>
        <w:pStyle w:val="Default"/>
        <w:ind w:firstLine="288"/>
        <w:jc w:val="center"/>
        <w:rPr>
          <w:rFonts w:ascii="Times New Roman" w:hAnsi="Times New Roman" w:cs="Times New Roman"/>
        </w:rPr>
      </w:pPr>
    </w:p>
    <w:p w14:paraId="1703B866" w14:textId="77777777" w:rsidR="0026671D" w:rsidRPr="007F70EC" w:rsidRDefault="00D4497B" w:rsidP="00407A9C">
      <w:pPr>
        <w:pStyle w:val="Default"/>
        <w:ind w:firstLine="288"/>
        <w:jc w:val="center"/>
        <w:rPr>
          <w:rFonts w:ascii="Times New Roman" w:hAnsi="Times New Roman" w:cs="Times New Roman"/>
        </w:rPr>
      </w:pPr>
      <w:r w:rsidRPr="007F70EC">
        <w:rPr>
          <w:rFonts w:ascii="Times New Roman" w:hAnsi="Times New Roman" w:cs="Times New Roman"/>
          <w:noProof/>
        </w:rPr>
        <mc:AlternateContent>
          <mc:Choice Requires="wps">
            <w:drawing>
              <wp:anchor distT="0" distB="0" distL="114300" distR="114300" simplePos="0" relativeHeight="251750400" behindDoc="0" locked="0" layoutInCell="1" allowOverlap="1" wp14:anchorId="1703B952" wp14:editId="1703B953">
                <wp:simplePos x="0" y="0"/>
                <wp:positionH relativeFrom="margin">
                  <wp:posOffset>-112395</wp:posOffset>
                </wp:positionH>
                <wp:positionV relativeFrom="paragraph">
                  <wp:posOffset>194945</wp:posOffset>
                </wp:positionV>
                <wp:extent cx="1381125" cy="323850"/>
                <wp:effectExtent l="0" t="0" r="9525" b="0"/>
                <wp:wrapNone/>
                <wp:docPr id="63" name="Rectangle 63"/>
                <wp:cNvGraphicFramePr/>
                <a:graphic xmlns:a="http://schemas.openxmlformats.org/drawingml/2006/main">
                  <a:graphicData uri="http://schemas.microsoft.com/office/word/2010/wordprocessingShape">
                    <wps:wsp>
                      <wps:cNvSpPr/>
                      <wps:spPr>
                        <a:xfrm>
                          <a:off x="0" y="0"/>
                          <a:ext cx="1381125" cy="3238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703B971" w14:textId="77777777" w:rsidR="00E51C57" w:rsidRPr="00D4497B" w:rsidRDefault="00E51C57" w:rsidP="002926D1">
                            <w:pPr>
                              <w:jc w:val="center"/>
                              <w:rPr>
                                <w:b/>
                              </w:rPr>
                            </w:pPr>
                            <w:r w:rsidRPr="00D4497B">
                              <w:rPr>
                                <w:b/>
                              </w:rPr>
                              <w:t>PARTNERS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3B952" id="Rectangle 63" o:spid="_x0000_s1036" style="position:absolute;left:0;text-align:left;margin-left:-8.85pt;margin-top:15.35pt;width:108.75pt;height:25.5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" fillcolor="white [3201]" stroked="f" strokeweight="1pt">
                <v:textbox>
                  <w:txbxContent>
                    <w:p w14:paraId="1703B971" w14:textId="77777777" w:rsidR="00E51C57" w:rsidRPr="00D4497B" w:rsidRDefault="00E51C57" w:rsidP="002926D1">
                      <w:pPr>
                        <w:jc w:val="center"/>
                        <w:rPr>
                          <w:b/>
                        </w:rPr>
                      </w:pPr>
                      <w:r w:rsidRPr="00D4497B">
                        <w:rPr>
                          <w:b/>
                        </w:rPr>
                        <w:t>PARTNERS</w:t>
                      </w:r>
                    </w:p>
                  </w:txbxContent>
                </v:textbox>
                <w10:wrap anchorx="margin"/>
              </v:rect>
            </w:pict>
          </mc:Fallback>
        </mc:AlternateContent>
      </w:r>
    </w:p>
    <w:p w14:paraId="1703B867" w14:textId="77777777" w:rsidR="0026671D" w:rsidRPr="007F70EC" w:rsidRDefault="00D4497B" w:rsidP="00407A9C">
      <w:pPr>
        <w:pStyle w:val="Default"/>
        <w:ind w:firstLine="288"/>
        <w:jc w:val="center"/>
        <w:rPr>
          <w:rFonts w:ascii="Times New Roman" w:hAnsi="Times New Roman" w:cs="Times New Roman"/>
        </w:rPr>
      </w:pPr>
      <w:r w:rsidRPr="007F70EC">
        <w:rPr>
          <w:rFonts w:ascii="Times New Roman" w:hAnsi="Times New Roman" w:cs="Times New Roman"/>
          <w:noProof/>
        </w:rPr>
        <mc:AlternateContent>
          <mc:Choice Requires="wps">
            <w:drawing>
              <wp:anchor distT="0" distB="0" distL="114300" distR="114300" simplePos="0" relativeHeight="251744256" behindDoc="0" locked="0" layoutInCell="1" allowOverlap="1" wp14:anchorId="1703B954" wp14:editId="1703B955">
                <wp:simplePos x="0" y="0"/>
                <wp:positionH relativeFrom="margin">
                  <wp:posOffset>4709160</wp:posOffset>
                </wp:positionH>
                <wp:positionV relativeFrom="paragraph">
                  <wp:posOffset>73025</wp:posOffset>
                </wp:positionV>
                <wp:extent cx="1571625" cy="323850"/>
                <wp:effectExtent l="0" t="0" r="9525" b="0"/>
                <wp:wrapNone/>
                <wp:docPr id="93" name="Rectangle 93"/>
                <wp:cNvGraphicFramePr/>
                <a:graphic xmlns:a="http://schemas.openxmlformats.org/drawingml/2006/main">
                  <a:graphicData uri="http://schemas.microsoft.com/office/word/2010/wordprocessingShape">
                    <wps:wsp>
                      <wps:cNvSpPr/>
                      <wps:spPr>
                        <a:xfrm>
                          <a:off x="0" y="0"/>
                          <a:ext cx="1571625" cy="3238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703B972" w14:textId="77777777" w:rsidR="00E51C57" w:rsidRPr="00D4497B" w:rsidRDefault="00E51C57" w:rsidP="00990E8F">
                            <w:pPr>
                              <w:jc w:val="center"/>
                              <w:rPr>
                                <w:b/>
                              </w:rPr>
                            </w:pPr>
                            <w:r w:rsidRPr="00D4497B">
                              <w:rPr>
                                <w:b/>
                              </w:rPr>
                              <w:t>SERVICE PROVIDERS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3B954" id="Rectangle 93" o:spid="_x0000_s1037" style="position:absolute;left:0;text-align:left;margin-left:370.8pt;margin-top:5.75pt;width:123.75pt;height:25.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" fillcolor="white [3201]" stroked="f" strokeweight="1pt">
                <v:textbox>
                  <w:txbxContent>
                    <w:p w14:paraId="1703B972" w14:textId="77777777" w:rsidR="00E51C57" w:rsidRPr="00D4497B" w:rsidRDefault="00E51C57" w:rsidP="00990E8F">
                      <w:pPr>
                        <w:jc w:val="center"/>
                        <w:rPr>
                          <w:b/>
                        </w:rPr>
                      </w:pPr>
                      <w:r w:rsidRPr="00D4497B">
                        <w:rPr>
                          <w:b/>
                        </w:rPr>
                        <w:t>SERVICE PROVIDERS</w:t>
                      </w:r>
                    </w:p>
                  </w:txbxContent>
                </v:textbox>
                <w10:wrap anchorx="margin"/>
              </v:rect>
            </w:pict>
          </mc:Fallback>
        </mc:AlternateContent>
      </w:r>
    </w:p>
    <w:p w14:paraId="1703B868" w14:textId="77777777" w:rsidR="0026671D" w:rsidRPr="007F70EC" w:rsidRDefault="00D4497B" w:rsidP="00407A9C">
      <w:pPr>
        <w:pStyle w:val="Default"/>
        <w:ind w:firstLine="288"/>
        <w:jc w:val="center"/>
        <w:rPr>
          <w:rFonts w:ascii="Times New Roman" w:hAnsi="Times New Roman" w:cs="Times New Roman"/>
        </w:rPr>
      </w:pPr>
      <w:r w:rsidRPr="007F70EC">
        <w:rPr>
          <w:rFonts w:ascii="Times New Roman" w:hAnsi="Times New Roman" w:cs="Times New Roman"/>
          <w:noProof/>
        </w:rPr>
        <mc:AlternateContent>
          <mc:Choice Requires="wps">
            <w:drawing>
              <wp:anchor distT="0" distB="0" distL="114300" distR="114300" simplePos="0" relativeHeight="251752448" behindDoc="0" locked="0" layoutInCell="1" allowOverlap="1" wp14:anchorId="1703B956" wp14:editId="1703B957">
                <wp:simplePos x="0" y="0"/>
                <wp:positionH relativeFrom="margin">
                  <wp:posOffset>-459105</wp:posOffset>
                </wp:positionH>
                <wp:positionV relativeFrom="paragraph">
                  <wp:posOffset>191770</wp:posOffset>
                </wp:positionV>
                <wp:extent cx="2074545" cy="1973580"/>
                <wp:effectExtent l="0" t="0" r="20955" b="26670"/>
                <wp:wrapNone/>
                <wp:docPr id="65" name="Rectangle 65"/>
                <wp:cNvGraphicFramePr/>
                <a:graphic xmlns:a="http://schemas.openxmlformats.org/drawingml/2006/main">
                  <a:graphicData uri="http://schemas.microsoft.com/office/word/2010/wordprocessingShape">
                    <wps:wsp>
                      <wps:cNvSpPr/>
                      <wps:spPr>
                        <a:xfrm>
                          <a:off x="0" y="0"/>
                          <a:ext cx="2074545" cy="19735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703B973" w14:textId="77777777" w:rsidR="00E51C57" w:rsidRDefault="00E51C57">
                            <w:r>
                              <w:t>Auburn Career Center</w:t>
                            </w:r>
                          </w:p>
                          <w:p w14:paraId="1703B974" w14:textId="77777777" w:rsidR="00E51C57" w:rsidRDefault="00E51C57">
                            <w:r>
                              <w:t>Goodwill Industries</w:t>
                            </w:r>
                          </w:p>
                          <w:p w14:paraId="1703B975" w14:textId="77777777" w:rsidR="00E51C57" w:rsidRDefault="00E51C57">
                            <w:r>
                              <w:t>Lake Co. Small Business Corp.</w:t>
                            </w:r>
                          </w:p>
                          <w:p w14:paraId="1703B976" w14:textId="77777777" w:rsidR="00E51C57" w:rsidRDefault="00E51C57">
                            <w:r>
                              <w:t xml:space="preserve">Lakeland Community College </w:t>
                            </w:r>
                          </w:p>
                          <w:p w14:paraId="1703B977" w14:textId="77777777" w:rsidR="00E51C57" w:rsidRDefault="00E51C57">
                            <w:r>
                              <w:t>Lake Metro. Housing Authority</w:t>
                            </w:r>
                          </w:p>
                          <w:p w14:paraId="1703B978" w14:textId="77777777" w:rsidR="00E51C57" w:rsidRDefault="00E51C57">
                            <w:r>
                              <w:t>Lifeline</w:t>
                            </w:r>
                          </w:p>
                          <w:p w14:paraId="1703B979" w14:textId="7A631B7B" w:rsidR="00E51C57" w:rsidRDefault="00E51C57">
                            <w:r>
                              <w:t>Vantage Services</w:t>
                            </w:r>
                          </w:p>
                          <w:p w14:paraId="1703B97A" w14:textId="77777777" w:rsidR="00E51C57" w:rsidRDefault="00E51C57">
                            <w:r>
                              <w:t>Ohio Department of JFS</w:t>
                            </w:r>
                          </w:p>
                          <w:p w14:paraId="1703B97B" w14:textId="77777777" w:rsidR="00E51C57" w:rsidRDefault="00E51C57">
                            <w:r>
                              <w:t>O.O.D.</w:t>
                            </w:r>
                          </w:p>
                          <w:p w14:paraId="1703B97C" w14:textId="77777777" w:rsidR="00E51C57" w:rsidRPr="007757A9" w:rsidRDefault="00E51C57">
                            <w:r>
                              <w:t>TANF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3B956" id="Rectangle 65" o:spid="_x0000_s1038" style="position:absolute;left:0;text-align:left;margin-left:-36.15pt;margin-top:15.1pt;width:163.35pt;height:155.4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" fillcolor="white [3201]" strokecolor="black [3213]" strokeweight="1pt">
                <v:textbox>
                  <w:txbxContent>
                    <w:p w14:paraId="1703B973" w14:textId="77777777" w:rsidR="00E51C57" w:rsidRDefault="00E51C57">
                      <w:r>
                        <w:t>Auburn Career Center</w:t>
                      </w:r>
                    </w:p>
                    <w:p w14:paraId="1703B974" w14:textId="77777777" w:rsidR="00E51C57" w:rsidRDefault="00E51C57">
                      <w:r>
                        <w:t>Goodwill Industries</w:t>
                      </w:r>
                    </w:p>
                    <w:p w14:paraId="1703B975" w14:textId="77777777" w:rsidR="00E51C57" w:rsidRDefault="00E51C57">
                      <w:r>
                        <w:t>Lake Co. Small Business Corp.</w:t>
                      </w:r>
                    </w:p>
                    <w:p w14:paraId="1703B976" w14:textId="77777777" w:rsidR="00E51C57" w:rsidRDefault="00E51C57">
                      <w:r>
                        <w:t xml:space="preserve">Lakeland Community College </w:t>
                      </w:r>
                    </w:p>
                    <w:p w14:paraId="1703B977" w14:textId="77777777" w:rsidR="00E51C57" w:rsidRDefault="00E51C57">
                      <w:r>
                        <w:t>Lake Metro. Housing Authority</w:t>
                      </w:r>
                    </w:p>
                    <w:p w14:paraId="1703B978" w14:textId="77777777" w:rsidR="00E51C57" w:rsidRDefault="00E51C57">
                      <w:r>
                        <w:t>Lifeline</w:t>
                      </w:r>
                    </w:p>
                    <w:p w14:paraId="1703B979" w14:textId="7A631B7B" w:rsidR="00E51C57" w:rsidRDefault="00E51C57">
                      <w:r>
                        <w:t>Vantage Services</w:t>
                      </w:r>
                    </w:p>
                    <w:p w14:paraId="1703B97A" w14:textId="77777777" w:rsidR="00E51C57" w:rsidRDefault="00E51C57">
                      <w:r>
                        <w:t>Ohio Department of JFS</w:t>
                      </w:r>
                    </w:p>
                    <w:p w14:paraId="1703B97B" w14:textId="77777777" w:rsidR="00E51C57" w:rsidRDefault="00E51C57">
                      <w:r>
                        <w:t>O.O.D.</w:t>
                      </w:r>
                    </w:p>
                    <w:p w14:paraId="1703B97C" w14:textId="77777777" w:rsidR="00E51C57" w:rsidRPr="007757A9" w:rsidRDefault="00E51C57">
                      <w:r>
                        <w:t>TANF</w:t>
                      </w:r>
                    </w:p>
                  </w:txbxContent>
                </v:textbox>
                <w10:wrap anchorx="margin"/>
              </v:rect>
            </w:pict>
          </mc:Fallback>
        </mc:AlternateContent>
      </w:r>
    </w:p>
    <w:p w14:paraId="1703B869" w14:textId="18DFA89D" w:rsidR="0026671D" w:rsidRPr="007F70EC" w:rsidRDefault="00942503" w:rsidP="00407A9C">
      <w:pPr>
        <w:pStyle w:val="Default"/>
        <w:ind w:firstLine="288"/>
        <w:jc w:val="center"/>
        <w:rPr>
          <w:rFonts w:ascii="Times New Roman" w:hAnsi="Times New Roman" w:cs="Times New Roman"/>
        </w:rPr>
      </w:pPr>
      <w:r w:rsidRPr="007F70EC">
        <w:rPr>
          <w:rFonts w:ascii="Times New Roman" w:hAnsi="Times New Roman" w:cs="Times New Roman"/>
          <w:noProof/>
        </w:rPr>
        <mc:AlternateContent>
          <mc:Choice Requires="wps">
            <w:drawing>
              <wp:anchor distT="0" distB="0" distL="114300" distR="114300" simplePos="0" relativeHeight="251742208" behindDoc="0" locked="0" layoutInCell="1" allowOverlap="1" wp14:anchorId="1703B958" wp14:editId="39C36E5C">
                <wp:simplePos x="0" y="0"/>
                <wp:positionH relativeFrom="margin">
                  <wp:posOffset>4518660</wp:posOffset>
                </wp:positionH>
                <wp:positionV relativeFrom="paragraph">
                  <wp:posOffset>114935</wp:posOffset>
                </wp:positionV>
                <wp:extent cx="1952625" cy="1285875"/>
                <wp:effectExtent l="0" t="0" r="28575" b="28575"/>
                <wp:wrapNone/>
                <wp:docPr id="49" name="Rectangle 49"/>
                <wp:cNvGraphicFramePr/>
                <a:graphic xmlns:a="http://schemas.openxmlformats.org/drawingml/2006/main">
                  <a:graphicData uri="http://schemas.microsoft.com/office/word/2010/wordprocessingShape">
                    <wps:wsp>
                      <wps:cNvSpPr/>
                      <wps:spPr>
                        <a:xfrm>
                          <a:off x="0" y="0"/>
                          <a:ext cx="1952625" cy="1285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703B97D" w14:textId="77777777" w:rsidR="00E51C57" w:rsidRDefault="00E51C57" w:rsidP="00407A9C">
                            <w:pPr>
                              <w:ind w:left="180"/>
                            </w:pPr>
                            <w:r w:rsidRPr="00941901">
                              <w:t xml:space="preserve">Catholic </w:t>
                            </w:r>
                            <w:r>
                              <w:t>Charities</w:t>
                            </w:r>
                          </w:p>
                          <w:p w14:paraId="1703B97F" w14:textId="77777777" w:rsidR="00E51C57" w:rsidRDefault="00E51C57" w:rsidP="00407A9C">
                            <w:pPr>
                              <w:ind w:left="180"/>
                            </w:pPr>
                            <w:r w:rsidRPr="00941901">
                              <w:t>OhioGuidestone</w:t>
                            </w:r>
                          </w:p>
                          <w:p w14:paraId="1703B980" w14:textId="010D738E" w:rsidR="00E51C57" w:rsidRDefault="00E51C57" w:rsidP="00407A9C">
                            <w:pPr>
                              <w:ind w:left="180"/>
                            </w:pPr>
                            <w:r>
                              <w:t>United Labor Agency</w:t>
                            </w:r>
                          </w:p>
                          <w:p w14:paraId="7C16B35F" w14:textId="1AE76C5D" w:rsidR="00F61116" w:rsidRPr="00941901" w:rsidRDefault="00F61116" w:rsidP="00407A9C">
                            <w:pPr>
                              <w:ind w:left="180"/>
                            </w:pPr>
                            <w:r>
                              <w:t>Harbor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3B958" id="Rectangle 49" o:spid="_x0000_s1039" style="position:absolute;left:0;text-align:left;margin-left:355.8pt;margin-top:9.05pt;width:153.75pt;height:101.2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" fillcolor="white [3201]" strokecolor="black [3213]" strokeweight="1pt">
                <v:textbox>
                  <w:txbxContent>
                    <w:p w14:paraId="1703B97D" w14:textId="77777777" w:rsidR="00E51C57" w:rsidRDefault="00E51C57" w:rsidP="00407A9C">
                      <w:pPr>
                        <w:ind w:left="180"/>
                      </w:pPr>
                      <w:r w:rsidRPr="00941901">
                        <w:t xml:space="preserve">Catholic </w:t>
                      </w:r>
                      <w:r>
                        <w:t>Charities</w:t>
                      </w:r>
                    </w:p>
                    <w:p w14:paraId="1703B97F" w14:textId="77777777" w:rsidR="00E51C57" w:rsidRDefault="00E51C57" w:rsidP="00407A9C">
                      <w:pPr>
                        <w:ind w:left="180"/>
                      </w:pPr>
                      <w:r w:rsidRPr="00941901">
                        <w:t>OhioGuidestone</w:t>
                      </w:r>
                    </w:p>
                    <w:p w14:paraId="1703B980" w14:textId="010D738E" w:rsidR="00E51C57" w:rsidRDefault="00E51C57" w:rsidP="00407A9C">
                      <w:pPr>
                        <w:ind w:left="180"/>
                      </w:pPr>
                      <w:r>
                        <w:t>United Labor Agency</w:t>
                      </w:r>
                    </w:p>
                    <w:p w14:paraId="7C16B35F" w14:textId="1AE76C5D" w:rsidR="00F61116" w:rsidRPr="00941901" w:rsidRDefault="00F61116" w:rsidP="00407A9C">
                      <w:pPr>
                        <w:ind w:left="180"/>
                      </w:pPr>
                      <w:r>
                        <w:t>Harbor</w:t>
                      </w:r>
                    </w:p>
                  </w:txbxContent>
                </v:textbox>
                <w10:wrap anchorx="margin"/>
              </v:rect>
            </w:pict>
          </mc:Fallback>
        </mc:AlternateContent>
      </w:r>
    </w:p>
    <w:p w14:paraId="1703B86A" w14:textId="38177865" w:rsidR="0026671D" w:rsidRPr="007F70EC" w:rsidRDefault="0026671D" w:rsidP="00407A9C">
      <w:pPr>
        <w:pStyle w:val="Default"/>
        <w:ind w:firstLine="288"/>
        <w:jc w:val="center"/>
        <w:rPr>
          <w:rFonts w:ascii="Times New Roman" w:hAnsi="Times New Roman" w:cs="Times New Roman"/>
        </w:rPr>
      </w:pPr>
    </w:p>
    <w:p w14:paraId="1703B86B" w14:textId="1332A48E" w:rsidR="0026671D" w:rsidRPr="007F70EC" w:rsidRDefault="0026671D" w:rsidP="00407A9C">
      <w:pPr>
        <w:pStyle w:val="Default"/>
        <w:ind w:firstLine="288"/>
        <w:jc w:val="center"/>
        <w:rPr>
          <w:rFonts w:ascii="Times New Roman" w:hAnsi="Times New Roman" w:cs="Times New Roman"/>
        </w:rPr>
      </w:pPr>
    </w:p>
    <w:p w14:paraId="1703B86C" w14:textId="06B92B77" w:rsidR="0026671D" w:rsidRPr="007F70EC" w:rsidRDefault="00942503" w:rsidP="00407A9C">
      <w:pPr>
        <w:pStyle w:val="Default"/>
        <w:ind w:firstLine="288"/>
        <w:jc w:val="center"/>
        <w:rPr>
          <w:rFonts w:ascii="Times New Roman" w:hAnsi="Times New Roman" w:cs="Times New Roman"/>
        </w:rPr>
      </w:pPr>
      <w:r w:rsidRPr="007F70EC">
        <w:rPr>
          <w:rFonts w:ascii="Times New Roman" w:hAnsi="Times New Roman" w:cs="Times New Roman"/>
          <w:noProof/>
        </w:rPr>
        <mc:AlternateContent>
          <mc:Choice Requires="wps">
            <w:drawing>
              <wp:anchor distT="0" distB="0" distL="114300" distR="114300" simplePos="0" relativeHeight="251711488" behindDoc="0" locked="0" layoutInCell="1" allowOverlap="1" wp14:anchorId="1703B95A" wp14:editId="213801C0">
                <wp:simplePos x="0" y="0"/>
                <wp:positionH relativeFrom="margin">
                  <wp:posOffset>1739900</wp:posOffset>
                </wp:positionH>
                <wp:positionV relativeFrom="paragraph">
                  <wp:posOffset>5080</wp:posOffset>
                </wp:positionV>
                <wp:extent cx="2695575" cy="998220"/>
                <wp:effectExtent l="0" t="0" r="28575" b="11430"/>
                <wp:wrapNone/>
                <wp:docPr id="51" name="Rectangle 51"/>
                <wp:cNvGraphicFramePr/>
                <a:graphic xmlns:a="http://schemas.openxmlformats.org/drawingml/2006/main">
                  <a:graphicData uri="http://schemas.microsoft.com/office/word/2010/wordprocessingShape">
                    <wps:wsp>
                      <wps:cNvSpPr/>
                      <wps:spPr>
                        <a:xfrm>
                          <a:off x="0" y="0"/>
                          <a:ext cx="2695575" cy="9982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703B981" w14:textId="77777777" w:rsidR="00E51C57" w:rsidRDefault="00E51C57" w:rsidP="0026671D">
                            <w:pPr>
                              <w:spacing w:line="259" w:lineRule="auto"/>
                            </w:pPr>
                          </w:p>
                          <w:p w14:paraId="1703B982" w14:textId="77777777" w:rsidR="00E51C57" w:rsidRPr="00941901" w:rsidRDefault="00E51C57" w:rsidP="007B448F">
                            <w:pPr>
                              <w:spacing w:line="259" w:lineRule="auto"/>
                              <w:ind w:left="360"/>
                            </w:pPr>
                            <w:r w:rsidRPr="00941901">
                              <w:t>One-Stop Operator for WIOA – Lake County Department of Job &amp; Family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3B95A" id="Rectangle 51" o:spid="_x0000_s1040" style="position:absolute;left:0;text-align:left;margin-left:137pt;margin-top:.4pt;width:212.25pt;height:78.6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" fillcolor="white [3201]" strokecolor="black [3213]" strokeweight="1pt">
                <v:textbox>
                  <w:txbxContent>
                    <w:p w14:paraId="1703B981" w14:textId="77777777" w:rsidR="00E51C57" w:rsidRDefault="00E51C57" w:rsidP="0026671D">
                      <w:pPr>
                        <w:spacing w:line="259" w:lineRule="auto"/>
                      </w:pPr>
                    </w:p>
                    <w:p w14:paraId="1703B982" w14:textId="77777777" w:rsidR="00E51C57" w:rsidRPr="00941901" w:rsidRDefault="00E51C57" w:rsidP="007B448F">
                      <w:pPr>
                        <w:spacing w:line="259" w:lineRule="auto"/>
                        <w:ind w:left="360"/>
                      </w:pPr>
                      <w:r w:rsidRPr="00941901">
                        <w:t>One-Stop Operator for WIOA – Lake County Department of Job &amp; Family Services</w:t>
                      </w:r>
                    </w:p>
                  </w:txbxContent>
                </v:textbox>
                <w10:wrap anchorx="margin"/>
              </v:rect>
            </w:pict>
          </mc:Fallback>
        </mc:AlternateContent>
      </w:r>
      <w:r w:rsidR="00407A9C" w:rsidRPr="007F70EC">
        <w:rPr>
          <w:rFonts w:ascii="Times New Roman" w:hAnsi="Times New Roman" w:cs="Times New Roman"/>
          <w:noProof/>
        </w:rPr>
        <mc:AlternateContent>
          <mc:Choice Requires="wps">
            <w:drawing>
              <wp:anchor distT="0" distB="0" distL="114300" distR="114300" simplePos="0" relativeHeight="251757568" behindDoc="0" locked="0" layoutInCell="1" allowOverlap="1" wp14:anchorId="1703B95C" wp14:editId="1703B95D">
                <wp:simplePos x="0" y="0"/>
                <wp:positionH relativeFrom="column">
                  <wp:posOffset>4410074</wp:posOffset>
                </wp:positionH>
                <wp:positionV relativeFrom="paragraph">
                  <wp:posOffset>133350</wp:posOffset>
                </wp:positionV>
                <wp:extent cx="104775" cy="0"/>
                <wp:effectExtent l="0" t="0" r="28575" b="19050"/>
                <wp:wrapNone/>
                <wp:docPr id="40" name="Straight Connector 40"/>
                <wp:cNvGraphicFramePr/>
                <a:graphic xmlns:a="http://schemas.openxmlformats.org/drawingml/2006/main">
                  <a:graphicData uri="http://schemas.microsoft.com/office/word/2010/wordprocessingShape">
                    <wps:wsp>
                      <wps:cNvCnPr/>
                      <wps:spPr>
                        <a:xfrm>
                          <a:off x="0" y="0"/>
                          <a:ext cx="104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B260BB" id="Straight Connector 40" o:spid="_x0000_s1026" style="position:absolute;z-index:251757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7.25pt,10.5pt" to="35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" strokecolor="black [3213]" strokeweight=".5pt">
                <v:stroke joinstyle="miter"/>
              </v:line>
            </w:pict>
          </mc:Fallback>
        </mc:AlternateContent>
      </w:r>
      <w:r w:rsidR="007757A9" w:rsidRPr="007F70EC">
        <w:rPr>
          <w:rFonts w:ascii="Times New Roman" w:hAnsi="Times New Roman" w:cs="Times New Roman"/>
          <w:noProof/>
        </w:rPr>
        <mc:AlternateContent>
          <mc:Choice Requires="wps">
            <w:drawing>
              <wp:anchor distT="0" distB="0" distL="114300" distR="114300" simplePos="0" relativeHeight="251756544" behindDoc="0" locked="0" layoutInCell="1" allowOverlap="1" wp14:anchorId="1703B95E" wp14:editId="1703B95F">
                <wp:simplePos x="0" y="0"/>
                <wp:positionH relativeFrom="column">
                  <wp:posOffset>1617344</wp:posOffset>
                </wp:positionH>
                <wp:positionV relativeFrom="paragraph">
                  <wp:posOffset>85725</wp:posOffset>
                </wp:positionV>
                <wp:extent cx="97155" cy="0"/>
                <wp:effectExtent l="0" t="0" r="17145" b="19050"/>
                <wp:wrapNone/>
                <wp:docPr id="39" name="Straight Connector 39"/>
                <wp:cNvGraphicFramePr/>
                <a:graphic xmlns:a="http://schemas.openxmlformats.org/drawingml/2006/main">
                  <a:graphicData uri="http://schemas.microsoft.com/office/word/2010/wordprocessingShape">
                    <wps:wsp>
                      <wps:cNvCnPr/>
                      <wps:spPr>
                        <a:xfrm flipH="1" flipV="1">
                          <a:off x="0" y="0"/>
                          <a:ext cx="971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8BE0E5" id="Straight Connector 39" o:spid="_x0000_s1026" style="position:absolute;flip:x 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35pt,6.75pt" to="13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" strokecolor="black [3213]" strokeweight=".5pt">
                <v:stroke joinstyle="miter"/>
              </v:line>
            </w:pict>
          </mc:Fallback>
        </mc:AlternateContent>
      </w:r>
    </w:p>
    <w:p w14:paraId="1703B86D" w14:textId="77777777" w:rsidR="0026671D" w:rsidRPr="007F70EC" w:rsidRDefault="0026671D" w:rsidP="00407A9C">
      <w:pPr>
        <w:pStyle w:val="Default"/>
        <w:ind w:firstLine="288"/>
        <w:jc w:val="center"/>
        <w:rPr>
          <w:rFonts w:ascii="Times New Roman" w:hAnsi="Times New Roman" w:cs="Times New Roman"/>
        </w:rPr>
      </w:pPr>
    </w:p>
    <w:p w14:paraId="1703B86E" w14:textId="77777777" w:rsidR="0026671D" w:rsidRPr="007F70EC" w:rsidRDefault="0026671D" w:rsidP="00407A9C">
      <w:pPr>
        <w:pStyle w:val="Default"/>
        <w:ind w:firstLine="288"/>
        <w:jc w:val="center"/>
        <w:rPr>
          <w:rFonts w:ascii="Times New Roman" w:hAnsi="Times New Roman" w:cs="Times New Roman"/>
        </w:rPr>
      </w:pPr>
    </w:p>
    <w:p w14:paraId="1703B86F" w14:textId="77777777" w:rsidR="00407A9C" w:rsidRPr="007F70EC" w:rsidRDefault="00407A9C" w:rsidP="00407A9C">
      <w:pPr>
        <w:jc w:val="center"/>
        <w:rPr>
          <w:rFonts w:ascii="Times New Roman" w:hAnsi="Times New Roman" w:cs="Times New Roman"/>
          <w:color w:val="000000"/>
          <w:sz w:val="24"/>
          <w:szCs w:val="24"/>
        </w:rPr>
      </w:pPr>
    </w:p>
    <w:p w14:paraId="1703B870" w14:textId="77777777" w:rsidR="00407A9C" w:rsidRDefault="00407A9C" w:rsidP="00407A9C">
      <w:pPr>
        <w:jc w:val="center"/>
        <w:rPr>
          <w:rFonts w:ascii="Times New Roman" w:hAnsi="Times New Roman" w:cs="Times New Roman"/>
          <w:color w:val="000000"/>
          <w:sz w:val="24"/>
          <w:szCs w:val="24"/>
        </w:rPr>
      </w:pPr>
    </w:p>
    <w:p w14:paraId="1703B871" w14:textId="77777777" w:rsidR="008014A1" w:rsidRDefault="008014A1" w:rsidP="00407A9C">
      <w:pPr>
        <w:jc w:val="center"/>
        <w:rPr>
          <w:rFonts w:ascii="Times New Roman" w:hAnsi="Times New Roman" w:cs="Times New Roman"/>
          <w:color w:val="000000"/>
          <w:sz w:val="24"/>
          <w:szCs w:val="24"/>
        </w:rPr>
      </w:pPr>
    </w:p>
    <w:p w14:paraId="1703B872" w14:textId="77777777" w:rsidR="008014A1" w:rsidRDefault="008014A1" w:rsidP="00407A9C">
      <w:pPr>
        <w:jc w:val="center"/>
        <w:rPr>
          <w:rFonts w:ascii="Times New Roman" w:hAnsi="Times New Roman" w:cs="Times New Roman"/>
          <w:color w:val="000000"/>
          <w:sz w:val="24"/>
          <w:szCs w:val="24"/>
        </w:rPr>
      </w:pPr>
    </w:p>
    <w:p w14:paraId="1703B873" w14:textId="77777777" w:rsidR="008014A1" w:rsidRDefault="008014A1" w:rsidP="00407A9C">
      <w:pPr>
        <w:jc w:val="center"/>
        <w:rPr>
          <w:rFonts w:ascii="Times New Roman" w:hAnsi="Times New Roman" w:cs="Times New Roman"/>
          <w:color w:val="000000"/>
          <w:sz w:val="24"/>
          <w:szCs w:val="24"/>
        </w:rPr>
      </w:pPr>
    </w:p>
    <w:p w14:paraId="1703B874" w14:textId="77777777" w:rsidR="008014A1" w:rsidRPr="007F70EC" w:rsidRDefault="008014A1" w:rsidP="00407A9C">
      <w:pPr>
        <w:jc w:val="center"/>
        <w:rPr>
          <w:rFonts w:ascii="Times New Roman" w:hAnsi="Times New Roman" w:cs="Times New Roman"/>
          <w:color w:val="000000"/>
          <w:sz w:val="24"/>
          <w:szCs w:val="24"/>
        </w:rPr>
      </w:pPr>
    </w:p>
    <w:p w14:paraId="1703B875" w14:textId="77777777" w:rsidR="00407A9C" w:rsidRPr="007F70EC" w:rsidRDefault="00407A9C" w:rsidP="00407A9C">
      <w:pPr>
        <w:jc w:val="center"/>
        <w:rPr>
          <w:rFonts w:ascii="Times New Roman" w:hAnsi="Times New Roman" w:cs="Times New Roman"/>
          <w:color w:val="000000"/>
          <w:sz w:val="24"/>
          <w:szCs w:val="24"/>
        </w:rPr>
      </w:pPr>
      <w:r w:rsidRPr="007F70EC">
        <w:rPr>
          <w:rFonts w:ascii="Times New Roman" w:hAnsi="Times New Roman" w:cs="Times New Roman"/>
        </w:rPr>
        <w:br w:type="page"/>
      </w:r>
    </w:p>
    <w:p w14:paraId="1703B876" w14:textId="77777777" w:rsidR="005E5FAF" w:rsidRPr="001852D7" w:rsidRDefault="005E5FAF" w:rsidP="001852D7">
      <w:pPr>
        <w:pStyle w:val="Default"/>
        <w:rPr>
          <w:rFonts w:ascii="Times New Roman" w:hAnsi="Times New Roman" w:cs="Times New Roman"/>
          <w:color w:val="auto"/>
          <w:u w:val="single"/>
        </w:rPr>
      </w:pPr>
      <w:r w:rsidRPr="001852D7">
        <w:rPr>
          <w:rFonts w:ascii="Times New Roman" w:hAnsi="Times New Roman" w:cs="Times New Roman"/>
          <w:color w:val="auto"/>
          <w:u w:val="single"/>
        </w:rPr>
        <w:lastRenderedPageBreak/>
        <w:t>The key elements of WIOA’s workforce development system are:</w:t>
      </w:r>
    </w:p>
    <w:p w14:paraId="1703B877" w14:textId="77777777" w:rsidR="001852D7" w:rsidRPr="007F70EC" w:rsidRDefault="001852D7" w:rsidP="001852D7">
      <w:pPr>
        <w:pStyle w:val="Default"/>
        <w:rPr>
          <w:rFonts w:ascii="Times New Roman" w:hAnsi="Times New Roman" w:cs="Times New Roman"/>
          <w:color w:val="auto"/>
        </w:rPr>
      </w:pPr>
    </w:p>
    <w:p w14:paraId="1703B878" w14:textId="77777777" w:rsidR="00407A9C" w:rsidRPr="007F70EC" w:rsidRDefault="00CA3D67" w:rsidP="00407A9C">
      <w:pPr>
        <w:pStyle w:val="Default"/>
        <w:numPr>
          <w:ilvl w:val="0"/>
          <w:numId w:val="10"/>
        </w:numPr>
        <w:rPr>
          <w:rFonts w:ascii="Times New Roman" w:hAnsi="Times New Roman" w:cs="Times New Roman"/>
          <w:color w:val="auto"/>
        </w:rPr>
      </w:pPr>
      <w:r w:rsidRPr="007F70EC">
        <w:rPr>
          <w:rFonts w:ascii="Times New Roman" w:hAnsi="Times New Roman" w:cs="Times New Roman"/>
          <w:color w:val="auto"/>
        </w:rPr>
        <w:t xml:space="preserve">Provide </w:t>
      </w:r>
      <w:r w:rsidRPr="007F70EC">
        <w:rPr>
          <w:rFonts w:ascii="Times New Roman" w:hAnsi="Times New Roman" w:cs="Times New Roman"/>
          <w:i/>
          <w:color w:val="auto"/>
          <w:sz w:val="25"/>
          <w:szCs w:val="25"/>
        </w:rPr>
        <w:t>Universal A</w:t>
      </w:r>
      <w:r w:rsidR="005E5FAF" w:rsidRPr="007F70EC">
        <w:rPr>
          <w:rFonts w:ascii="Times New Roman" w:hAnsi="Times New Roman" w:cs="Times New Roman"/>
          <w:i/>
          <w:color w:val="auto"/>
          <w:sz w:val="25"/>
          <w:szCs w:val="25"/>
        </w:rPr>
        <w:t>ccess</w:t>
      </w:r>
      <w:r w:rsidR="005E5FAF" w:rsidRPr="007F70EC">
        <w:rPr>
          <w:rFonts w:ascii="Times New Roman" w:hAnsi="Times New Roman" w:cs="Times New Roman"/>
          <w:i/>
          <w:color w:val="auto"/>
        </w:rPr>
        <w:t xml:space="preserve"> </w:t>
      </w:r>
      <w:r w:rsidR="005E5FAF" w:rsidRPr="007F70EC">
        <w:rPr>
          <w:rFonts w:ascii="Times New Roman" w:hAnsi="Times New Roman" w:cs="Times New Roman"/>
          <w:color w:val="auto"/>
        </w:rPr>
        <w:t xml:space="preserve">to </w:t>
      </w:r>
      <w:r w:rsidR="00582356" w:rsidRPr="007F70EC">
        <w:rPr>
          <w:rFonts w:ascii="Times New Roman" w:hAnsi="Times New Roman" w:cs="Times New Roman"/>
          <w:color w:val="auto"/>
        </w:rPr>
        <w:t>those</w:t>
      </w:r>
      <w:r w:rsidRPr="007F70EC">
        <w:rPr>
          <w:rFonts w:ascii="Times New Roman" w:hAnsi="Times New Roman" w:cs="Times New Roman"/>
          <w:color w:val="auto"/>
        </w:rPr>
        <w:t xml:space="preserve"> who seeks </w:t>
      </w:r>
      <w:r w:rsidR="005E5FAF" w:rsidRPr="007F70EC">
        <w:rPr>
          <w:rFonts w:ascii="Times New Roman" w:hAnsi="Times New Roman" w:cs="Times New Roman"/>
          <w:color w:val="auto"/>
        </w:rPr>
        <w:t xml:space="preserve">employment and training services through a local </w:t>
      </w:r>
      <w:r w:rsidR="005E5FAF" w:rsidRPr="007F70EC">
        <w:rPr>
          <w:rFonts w:ascii="Times New Roman" w:hAnsi="Times New Roman" w:cs="Times New Roman"/>
          <w:i/>
          <w:color w:val="auto"/>
          <w:sz w:val="25"/>
          <w:szCs w:val="25"/>
        </w:rPr>
        <w:t>One-Stop Career Center</w:t>
      </w:r>
      <w:r w:rsidR="005E5FAF" w:rsidRPr="007F70EC">
        <w:rPr>
          <w:rFonts w:ascii="Times New Roman" w:hAnsi="Times New Roman" w:cs="Times New Roman"/>
          <w:i/>
          <w:color w:val="auto"/>
        </w:rPr>
        <w:t xml:space="preserve"> </w:t>
      </w:r>
      <w:r w:rsidRPr="007F70EC">
        <w:rPr>
          <w:rFonts w:ascii="Times New Roman" w:hAnsi="Times New Roman" w:cs="Times New Roman"/>
          <w:color w:val="auto"/>
        </w:rPr>
        <w:t>(OhioMeansJobs</w:t>
      </w:r>
      <w:r w:rsidR="0056658F" w:rsidRPr="007F70EC">
        <w:rPr>
          <w:rFonts w:ascii="Times New Roman" w:hAnsi="Times New Roman" w:cs="Times New Roman"/>
          <w:color w:val="auto"/>
        </w:rPr>
        <w:t xml:space="preserve"> Lake County</w:t>
      </w:r>
      <w:r w:rsidRPr="007F70EC">
        <w:rPr>
          <w:rFonts w:ascii="Times New Roman" w:hAnsi="Times New Roman" w:cs="Times New Roman"/>
          <w:color w:val="auto"/>
        </w:rPr>
        <w:t xml:space="preserve">).  WIOA requires that ten other workforce programs be </w:t>
      </w:r>
      <w:r w:rsidRPr="007F70EC">
        <w:rPr>
          <w:rFonts w:ascii="Times New Roman" w:hAnsi="Times New Roman" w:cs="Times New Roman"/>
          <w:i/>
          <w:color w:val="auto"/>
          <w:sz w:val="25"/>
          <w:szCs w:val="25"/>
        </w:rPr>
        <w:t>Integrated and Located</w:t>
      </w:r>
      <w:r w:rsidRPr="007F70EC">
        <w:rPr>
          <w:rFonts w:ascii="Times New Roman" w:hAnsi="Times New Roman" w:cs="Times New Roman"/>
          <w:i/>
          <w:color w:val="auto"/>
        </w:rPr>
        <w:t xml:space="preserve"> </w:t>
      </w:r>
      <w:r w:rsidRPr="007F70EC">
        <w:rPr>
          <w:rFonts w:ascii="Times New Roman" w:hAnsi="Times New Roman" w:cs="Times New Roman"/>
          <w:color w:val="auto"/>
        </w:rPr>
        <w:t>at the Center so that jobseekers can get what they need in “one stop.”</w:t>
      </w:r>
    </w:p>
    <w:p w14:paraId="1703B879" w14:textId="77777777" w:rsidR="00BC3526" w:rsidRPr="007F70EC" w:rsidRDefault="00BC3526" w:rsidP="00407A9C">
      <w:pPr>
        <w:pStyle w:val="Default"/>
        <w:numPr>
          <w:ilvl w:val="0"/>
          <w:numId w:val="10"/>
        </w:numPr>
        <w:rPr>
          <w:rFonts w:ascii="Times New Roman" w:hAnsi="Times New Roman" w:cs="Times New Roman"/>
          <w:color w:val="auto"/>
        </w:rPr>
      </w:pPr>
      <w:r w:rsidRPr="007F70EC">
        <w:rPr>
          <w:rFonts w:ascii="Times New Roman" w:hAnsi="Times New Roman" w:cs="Times New Roman"/>
          <w:color w:val="auto"/>
        </w:rPr>
        <w:t xml:space="preserve">The ten partner programs </w:t>
      </w:r>
      <w:r w:rsidR="002579FD">
        <w:rPr>
          <w:rFonts w:ascii="Times New Roman" w:hAnsi="Times New Roman" w:cs="Times New Roman"/>
          <w:color w:val="auto"/>
        </w:rPr>
        <w:t xml:space="preserve">must </w:t>
      </w:r>
      <w:r w:rsidRPr="007F70EC">
        <w:rPr>
          <w:rFonts w:ascii="Times New Roman" w:hAnsi="Times New Roman" w:cs="Times New Roman"/>
          <w:color w:val="auto"/>
        </w:rPr>
        <w:t xml:space="preserve">each execute a </w:t>
      </w:r>
      <w:r w:rsidRPr="007F70EC">
        <w:rPr>
          <w:rFonts w:ascii="Times New Roman" w:hAnsi="Times New Roman" w:cs="Times New Roman"/>
          <w:i/>
          <w:color w:val="auto"/>
          <w:sz w:val="25"/>
          <w:szCs w:val="25"/>
        </w:rPr>
        <w:t>Memorandum of Understanding</w:t>
      </w:r>
      <w:r w:rsidRPr="007F70EC">
        <w:rPr>
          <w:rFonts w:ascii="Times New Roman" w:hAnsi="Times New Roman" w:cs="Times New Roman"/>
          <w:color w:val="auto"/>
        </w:rPr>
        <w:t xml:space="preserve"> (MOU) with OhioMeansJobs</w:t>
      </w:r>
      <w:r w:rsidR="0056658F" w:rsidRPr="007F70EC">
        <w:rPr>
          <w:rFonts w:ascii="Times New Roman" w:hAnsi="Times New Roman" w:cs="Times New Roman"/>
          <w:color w:val="auto"/>
        </w:rPr>
        <w:t xml:space="preserve"> Lake County</w:t>
      </w:r>
      <w:r w:rsidRPr="007F70EC">
        <w:rPr>
          <w:rFonts w:ascii="Times New Roman" w:hAnsi="Times New Roman" w:cs="Times New Roman"/>
          <w:color w:val="auto"/>
        </w:rPr>
        <w:t xml:space="preserve"> annually to describe the commitment being made to the one-stop center operations.  </w:t>
      </w:r>
      <w:r w:rsidR="00EC0B6E" w:rsidRPr="007F70EC">
        <w:rPr>
          <w:rFonts w:ascii="Times New Roman" w:hAnsi="Times New Roman" w:cs="Times New Roman"/>
          <w:color w:val="auto"/>
        </w:rPr>
        <w:t>MOU</w:t>
      </w:r>
      <w:r w:rsidRPr="007F70EC">
        <w:rPr>
          <w:rFonts w:ascii="Times New Roman" w:hAnsi="Times New Roman" w:cs="Times New Roman"/>
          <w:color w:val="auto"/>
        </w:rPr>
        <w:t xml:space="preserve"> attached.</w:t>
      </w:r>
    </w:p>
    <w:p w14:paraId="1703B87A" w14:textId="77777777" w:rsidR="00CA3D67" w:rsidRPr="007F70EC" w:rsidRDefault="00CA3D67" w:rsidP="00407A9C">
      <w:pPr>
        <w:pStyle w:val="Default"/>
        <w:numPr>
          <w:ilvl w:val="0"/>
          <w:numId w:val="10"/>
        </w:numPr>
        <w:rPr>
          <w:rFonts w:ascii="Times New Roman" w:hAnsi="Times New Roman" w:cs="Times New Roman"/>
          <w:color w:val="auto"/>
        </w:rPr>
      </w:pPr>
      <w:r w:rsidRPr="007F70EC">
        <w:rPr>
          <w:rFonts w:ascii="Times New Roman" w:hAnsi="Times New Roman" w:cs="Times New Roman"/>
          <w:color w:val="auto"/>
        </w:rPr>
        <w:t xml:space="preserve">Services must be </w:t>
      </w:r>
      <w:r w:rsidR="0056658F" w:rsidRPr="007F70EC">
        <w:rPr>
          <w:rFonts w:ascii="Times New Roman" w:hAnsi="Times New Roman" w:cs="Times New Roman"/>
          <w:color w:val="auto"/>
          <w:sz w:val="25"/>
          <w:szCs w:val="25"/>
        </w:rPr>
        <w:t>d</w:t>
      </w:r>
      <w:r w:rsidRPr="007F70EC">
        <w:rPr>
          <w:rFonts w:ascii="Times New Roman" w:hAnsi="Times New Roman" w:cs="Times New Roman"/>
          <w:i/>
          <w:color w:val="auto"/>
          <w:sz w:val="25"/>
          <w:szCs w:val="25"/>
        </w:rPr>
        <w:t>emand</w:t>
      </w:r>
      <w:r w:rsidR="0056658F" w:rsidRPr="007F70EC">
        <w:rPr>
          <w:rFonts w:ascii="Times New Roman" w:hAnsi="Times New Roman" w:cs="Times New Roman"/>
          <w:i/>
          <w:color w:val="auto"/>
          <w:sz w:val="25"/>
          <w:szCs w:val="25"/>
        </w:rPr>
        <w:t xml:space="preserve"> d</w:t>
      </w:r>
      <w:r w:rsidRPr="007F70EC">
        <w:rPr>
          <w:rFonts w:ascii="Times New Roman" w:hAnsi="Times New Roman" w:cs="Times New Roman"/>
          <w:i/>
          <w:color w:val="auto"/>
          <w:sz w:val="25"/>
          <w:szCs w:val="25"/>
        </w:rPr>
        <w:t>riven</w:t>
      </w:r>
      <w:r w:rsidRPr="007F70EC">
        <w:rPr>
          <w:rFonts w:ascii="Times New Roman" w:hAnsi="Times New Roman" w:cs="Times New Roman"/>
          <w:color w:val="auto"/>
        </w:rPr>
        <w:t xml:space="preserve"> in order to match training investments to the skills needed by employers</w:t>
      </w:r>
      <w:r w:rsidR="00481B2A" w:rsidRPr="007F70EC">
        <w:rPr>
          <w:rFonts w:ascii="Times New Roman" w:hAnsi="Times New Roman" w:cs="Times New Roman"/>
          <w:color w:val="auto"/>
        </w:rPr>
        <w:t xml:space="preserve"> for current and projected jobs.</w:t>
      </w:r>
      <w:r w:rsidR="00F4595C" w:rsidRPr="007F70EC">
        <w:rPr>
          <w:rFonts w:ascii="Times New Roman" w:hAnsi="Times New Roman" w:cs="Times New Roman"/>
          <w:color w:val="auto"/>
        </w:rPr>
        <w:t xml:space="preserve">  </w:t>
      </w:r>
      <w:r w:rsidR="00DA36A6" w:rsidRPr="007F70EC">
        <w:rPr>
          <w:rFonts w:ascii="Times New Roman" w:hAnsi="Times New Roman" w:cs="Times New Roman"/>
          <w:color w:val="auto"/>
        </w:rPr>
        <w:t>WIOA</w:t>
      </w:r>
      <w:r w:rsidR="00F4595C" w:rsidRPr="007F70EC">
        <w:rPr>
          <w:rFonts w:ascii="Times New Roman" w:hAnsi="Times New Roman" w:cs="Times New Roman"/>
          <w:color w:val="auto"/>
        </w:rPr>
        <w:t xml:space="preserve"> emphasizes the development of </w:t>
      </w:r>
      <w:r w:rsidR="00F4595C" w:rsidRPr="007F70EC">
        <w:rPr>
          <w:rFonts w:ascii="Times New Roman" w:hAnsi="Times New Roman" w:cs="Times New Roman"/>
          <w:i/>
          <w:color w:val="auto"/>
          <w:sz w:val="25"/>
          <w:szCs w:val="25"/>
        </w:rPr>
        <w:t>sector strategies and career pathways</w:t>
      </w:r>
      <w:r w:rsidR="00F4595C" w:rsidRPr="007F70EC">
        <w:rPr>
          <w:rFonts w:ascii="Times New Roman" w:hAnsi="Times New Roman" w:cs="Times New Roman"/>
          <w:color w:val="auto"/>
        </w:rPr>
        <w:t xml:space="preserve"> with employers.  </w:t>
      </w:r>
    </w:p>
    <w:p w14:paraId="1703B87B" w14:textId="77777777" w:rsidR="00CA3D67" w:rsidRPr="007F70EC" w:rsidRDefault="00CA3D67" w:rsidP="00407A9C">
      <w:pPr>
        <w:pStyle w:val="Default"/>
        <w:numPr>
          <w:ilvl w:val="0"/>
          <w:numId w:val="10"/>
        </w:numPr>
        <w:rPr>
          <w:rFonts w:ascii="Times New Roman" w:hAnsi="Times New Roman" w:cs="Times New Roman"/>
          <w:color w:val="auto"/>
        </w:rPr>
      </w:pPr>
      <w:r w:rsidRPr="007F70EC">
        <w:rPr>
          <w:rFonts w:ascii="Times New Roman" w:hAnsi="Times New Roman" w:cs="Times New Roman"/>
          <w:color w:val="auto"/>
        </w:rPr>
        <w:t xml:space="preserve">Results must be </w:t>
      </w:r>
      <w:r w:rsidRPr="007F70EC">
        <w:rPr>
          <w:rFonts w:ascii="Times New Roman" w:hAnsi="Times New Roman" w:cs="Times New Roman"/>
          <w:i/>
          <w:color w:val="auto"/>
          <w:sz w:val="25"/>
          <w:szCs w:val="25"/>
        </w:rPr>
        <w:t>Outcomes Based</w:t>
      </w:r>
      <w:r w:rsidRPr="007F70EC">
        <w:rPr>
          <w:rFonts w:ascii="Times New Roman" w:hAnsi="Times New Roman" w:cs="Times New Roman"/>
          <w:i/>
          <w:color w:val="auto"/>
        </w:rPr>
        <w:t xml:space="preserve"> </w:t>
      </w:r>
      <w:r w:rsidR="00481B2A" w:rsidRPr="007F70EC">
        <w:rPr>
          <w:rFonts w:ascii="Times New Roman" w:hAnsi="Times New Roman" w:cs="Times New Roman"/>
          <w:color w:val="auto"/>
        </w:rPr>
        <w:t xml:space="preserve">across a </w:t>
      </w:r>
      <w:r w:rsidR="00481B2A" w:rsidRPr="007F70EC">
        <w:rPr>
          <w:rFonts w:ascii="Times New Roman" w:hAnsi="Times New Roman" w:cs="Times New Roman"/>
          <w:i/>
          <w:color w:val="auto"/>
          <w:sz w:val="25"/>
          <w:szCs w:val="25"/>
        </w:rPr>
        <w:t>Common Set of Performance Measures</w:t>
      </w:r>
      <w:r w:rsidR="00481B2A" w:rsidRPr="007F70EC">
        <w:rPr>
          <w:rFonts w:ascii="Times New Roman" w:hAnsi="Times New Roman" w:cs="Times New Roman"/>
          <w:i/>
          <w:color w:val="auto"/>
        </w:rPr>
        <w:t>.</w:t>
      </w:r>
      <w:r w:rsidR="00481B2A" w:rsidRPr="007F70EC">
        <w:rPr>
          <w:rFonts w:ascii="Times New Roman" w:hAnsi="Times New Roman" w:cs="Times New Roman"/>
          <w:color w:val="auto"/>
        </w:rPr>
        <w:t xml:space="preserve">  Specific local performance metrics are negotiated with the state based on the local priorities and strategies.</w:t>
      </w:r>
      <w:r w:rsidR="00BC3526" w:rsidRPr="007F70EC">
        <w:rPr>
          <w:rFonts w:ascii="Times New Roman" w:hAnsi="Times New Roman" w:cs="Times New Roman"/>
          <w:color w:val="auto"/>
        </w:rPr>
        <w:t xml:space="preserve">  Performance Measures are attached.</w:t>
      </w:r>
    </w:p>
    <w:p w14:paraId="1703B87C" w14:textId="77777777" w:rsidR="00481B2A" w:rsidRPr="007F70EC" w:rsidRDefault="00481B2A" w:rsidP="00407A9C">
      <w:pPr>
        <w:pStyle w:val="Default"/>
        <w:numPr>
          <w:ilvl w:val="0"/>
          <w:numId w:val="10"/>
        </w:numPr>
        <w:rPr>
          <w:rFonts w:ascii="Times New Roman" w:hAnsi="Times New Roman" w:cs="Times New Roman"/>
          <w:color w:val="auto"/>
        </w:rPr>
      </w:pPr>
      <w:r w:rsidRPr="007F70EC">
        <w:rPr>
          <w:rFonts w:ascii="Times New Roman" w:hAnsi="Times New Roman" w:cs="Times New Roman"/>
          <w:i/>
          <w:color w:val="auto"/>
          <w:sz w:val="25"/>
          <w:szCs w:val="25"/>
        </w:rPr>
        <w:t>Priority of Services</w:t>
      </w:r>
      <w:r w:rsidRPr="007F70EC">
        <w:rPr>
          <w:rFonts w:ascii="Times New Roman" w:hAnsi="Times New Roman" w:cs="Times New Roman"/>
          <w:i/>
          <w:color w:val="auto"/>
        </w:rPr>
        <w:t xml:space="preserve"> </w:t>
      </w:r>
      <w:r w:rsidRPr="007F70EC">
        <w:rPr>
          <w:rFonts w:ascii="Times New Roman" w:hAnsi="Times New Roman" w:cs="Times New Roman"/>
          <w:color w:val="auto"/>
        </w:rPr>
        <w:t>for all programs to veterans</w:t>
      </w:r>
      <w:r w:rsidR="00BC3526" w:rsidRPr="007F70EC">
        <w:rPr>
          <w:rFonts w:ascii="Times New Roman" w:hAnsi="Times New Roman" w:cs="Times New Roman"/>
          <w:i/>
          <w:color w:val="auto"/>
        </w:rPr>
        <w:t xml:space="preserve">; </w:t>
      </w:r>
      <w:r w:rsidR="00BC3526" w:rsidRPr="007F70EC">
        <w:rPr>
          <w:rFonts w:ascii="Times New Roman" w:hAnsi="Times New Roman" w:cs="Times New Roman"/>
          <w:color w:val="auto"/>
        </w:rPr>
        <w:t>priority</w:t>
      </w:r>
      <w:r w:rsidRPr="007F70EC">
        <w:rPr>
          <w:rFonts w:ascii="Times New Roman" w:hAnsi="Times New Roman" w:cs="Times New Roman"/>
          <w:i/>
          <w:color w:val="auto"/>
        </w:rPr>
        <w:t xml:space="preserve"> of services </w:t>
      </w:r>
      <w:r w:rsidR="00DA36A6" w:rsidRPr="007F70EC">
        <w:rPr>
          <w:rFonts w:ascii="Times New Roman" w:hAnsi="Times New Roman" w:cs="Times New Roman"/>
          <w:color w:val="auto"/>
        </w:rPr>
        <w:t xml:space="preserve">for the adult program </w:t>
      </w:r>
      <w:r w:rsidRPr="007F70EC">
        <w:rPr>
          <w:rFonts w:ascii="Times New Roman" w:hAnsi="Times New Roman" w:cs="Times New Roman"/>
          <w:color w:val="auto"/>
        </w:rPr>
        <w:t>are to low-income</w:t>
      </w:r>
      <w:r w:rsidR="00BC3526" w:rsidRPr="007F70EC">
        <w:rPr>
          <w:rFonts w:ascii="Times New Roman" w:hAnsi="Times New Roman" w:cs="Times New Roman"/>
          <w:color w:val="auto"/>
        </w:rPr>
        <w:t>, public assistance recipients</w:t>
      </w:r>
      <w:r w:rsidRPr="007F70EC">
        <w:rPr>
          <w:rFonts w:ascii="Times New Roman" w:hAnsi="Times New Roman" w:cs="Times New Roman"/>
          <w:color w:val="auto"/>
        </w:rPr>
        <w:t xml:space="preserve"> and those </w:t>
      </w:r>
      <w:r w:rsidR="002579FD" w:rsidRPr="007F70EC">
        <w:rPr>
          <w:rFonts w:ascii="Times New Roman" w:hAnsi="Times New Roman" w:cs="Times New Roman"/>
          <w:color w:val="auto"/>
        </w:rPr>
        <w:t>with basic</w:t>
      </w:r>
      <w:r w:rsidRPr="007F70EC">
        <w:rPr>
          <w:rFonts w:ascii="Times New Roman" w:hAnsi="Times New Roman" w:cs="Times New Roman"/>
          <w:color w:val="auto"/>
        </w:rPr>
        <w:t xml:space="preserve"> skills deficienc</w:t>
      </w:r>
      <w:r w:rsidR="002579FD">
        <w:rPr>
          <w:rFonts w:ascii="Times New Roman" w:hAnsi="Times New Roman" w:cs="Times New Roman"/>
          <w:color w:val="auto"/>
        </w:rPr>
        <w:t>ies</w:t>
      </w:r>
      <w:r w:rsidRPr="007F70EC">
        <w:rPr>
          <w:rFonts w:ascii="Times New Roman" w:hAnsi="Times New Roman" w:cs="Times New Roman"/>
          <w:color w:val="auto"/>
        </w:rPr>
        <w:t xml:space="preserve">.  </w:t>
      </w:r>
    </w:p>
    <w:p w14:paraId="1703B87D" w14:textId="77777777" w:rsidR="008014A1" w:rsidRPr="007F70EC" w:rsidRDefault="008014A1" w:rsidP="00407A9C">
      <w:pPr>
        <w:rPr>
          <w:rFonts w:ascii="Times New Roman" w:hAnsi="Times New Roman" w:cs="Times New Roman"/>
          <w:sz w:val="24"/>
          <w:szCs w:val="24"/>
        </w:rPr>
      </w:pPr>
    </w:p>
    <w:p w14:paraId="1703B87E" w14:textId="77777777" w:rsidR="00453802" w:rsidRPr="007F70EC" w:rsidRDefault="0056658F" w:rsidP="00407A9C">
      <w:pPr>
        <w:rPr>
          <w:rFonts w:ascii="Times New Roman" w:hAnsi="Times New Roman" w:cs="Times New Roman"/>
          <w:b/>
          <w:sz w:val="24"/>
          <w:szCs w:val="24"/>
          <w:u w:val="single"/>
        </w:rPr>
      </w:pPr>
      <w:r w:rsidRPr="007F70EC">
        <w:rPr>
          <w:rFonts w:ascii="Times New Roman" w:hAnsi="Times New Roman" w:cs="Times New Roman"/>
          <w:b/>
          <w:sz w:val="24"/>
          <w:szCs w:val="24"/>
          <w:u w:val="single"/>
        </w:rPr>
        <w:t>Lake</w:t>
      </w:r>
      <w:r w:rsidR="00276AF5" w:rsidRPr="007F70EC">
        <w:rPr>
          <w:rFonts w:ascii="Times New Roman" w:hAnsi="Times New Roman" w:cs="Times New Roman"/>
          <w:b/>
          <w:sz w:val="24"/>
          <w:szCs w:val="24"/>
          <w:u w:val="single"/>
        </w:rPr>
        <w:t xml:space="preserve"> County Workforce Development Board (</w:t>
      </w:r>
      <w:r w:rsidRPr="007F70EC">
        <w:rPr>
          <w:rFonts w:ascii="Times New Roman" w:hAnsi="Times New Roman" w:cs="Times New Roman"/>
          <w:b/>
          <w:sz w:val="24"/>
          <w:szCs w:val="24"/>
          <w:u w:val="single"/>
        </w:rPr>
        <w:t>L</w:t>
      </w:r>
      <w:r w:rsidR="00276AF5" w:rsidRPr="007F70EC">
        <w:rPr>
          <w:rFonts w:ascii="Times New Roman" w:hAnsi="Times New Roman" w:cs="Times New Roman"/>
          <w:b/>
          <w:sz w:val="24"/>
          <w:szCs w:val="24"/>
          <w:u w:val="single"/>
        </w:rPr>
        <w:t>CWDB)</w:t>
      </w:r>
    </w:p>
    <w:p w14:paraId="1703B87F" w14:textId="77777777" w:rsidR="0063200A" w:rsidRPr="007F70EC" w:rsidRDefault="0063200A" w:rsidP="00407A9C">
      <w:pPr>
        <w:rPr>
          <w:rFonts w:ascii="Times New Roman" w:hAnsi="Times New Roman" w:cs="Times New Roman"/>
          <w:b/>
          <w:sz w:val="24"/>
          <w:szCs w:val="24"/>
          <w:u w:val="single"/>
        </w:rPr>
      </w:pPr>
    </w:p>
    <w:p w14:paraId="1703B880" w14:textId="19B7E7A8" w:rsidR="008E4445" w:rsidRPr="007F70EC" w:rsidRDefault="00453802" w:rsidP="00407A9C">
      <w:pPr>
        <w:pStyle w:val="ListParagraph"/>
        <w:ind w:left="0"/>
        <w:contextualSpacing w:val="0"/>
        <w:rPr>
          <w:rFonts w:ascii="Times New Roman" w:hAnsi="Times New Roman" w:cs="Times New Roman"/>
          <w:sz w:val="24"/>
          <w:szCs w:val="24"/>
        </w:rPr>
      </w:pPr>
      <w:r w:rsidRPr="007F70EC">
        <w:rPr>
          <w:rFonts w:ascii="Times New Roman" w:hAnsi="Times New Roman" w:cs="Times New Roman"/>
          <w:sz w:val="24"/>
          <w:szCs w:val="24"/>
        </w:rPr>
        <w:t xml:space="preserve">The </w:t>
      </w:r>
      <w:r w:rsidR="0056658F" w:rsidRPr="007F70EC">
        <w:rPr>
          <w:rFonts w:ascii="Times New Roman" w:hAnsi="Times New Roman" w:cs="Times New Roman"/>
          <w:sz w:val="24"/>
          <w:szCs w:val="24"/>
        </w:rPr>
        <w:t>Lake</w:t>
      </w:r>
      <w:r w:rsidR="00635585" w:rsidRPr="007F70EC">
        <w:rPr>
          <w:rFonts w:ascii="Times New Roman" w:hAnsi="Times New Roman" w:cs="Times New Roman"/>
          <w:sz w:val="24"/>
          <w:szCs w:val="24"/>
        </w:rPr>
        <w:t xml:space="preserve"> County Workforce Development Board (</w:t>
      </w:r>
      <w:r w:rsidR="0056658F" w:rsidRPr="007F70EC">
        <w:rPr>
          <w:rFonts w:ascii="Times New Roman" w:hAnsi="Times New Roman" w:cs="Times New Roman"/>
          <w:sz w:val="24"/>
          <w:szCs w:val="24"/>
        </w:rPr>
        <w:t>L</w:t>
      </w:r>
      <w:r w:rsidR="00635585" w:rsidRPr="007F70EC">
        <w:rPr>
          <w:rFonts w:ascii="Times New Roman" w:hAnsi="Times New Roman" w:cs="Times New Roman"/>
          <w:sz w:val="24"/>
          <w:szCs w:val="24"/>
        </w:rPr>
        <w:t xml:space="preserve">CWDB) is a </w:t>
      </w:r>
      <w:r w:rsidR="00F343B9" w:rsidRPr="007F70EC">
        <w:rPr>
          <w:rFonts w:ascii="Times New Roman" w:hAnsi="Times New Roman" w:cs="Times New Roman"/>
          <w:sz w:val="24"/>
          <w:szCs w:val="24"/>
        </w:rPr>
        <w:t>twenty-</w:t>
      </w:r>
      <w:r w:rsidR="00F61116">
        <w:rPr>
          <w:rFonts w:ascii="Times New Roman" w:hAnsi="Times New Roman" w:cs="Times New Roman"/>
          <w:sz w:val="24"/>
          <w:szCs w:val="24"/>
        </w:rPr>
        <w:t>three</w:t>
      </w:r>
      <w:r w:rsidR="00F343B9" w:rsidRPr="007F70EC">
        <w:rPr>
          <w:rFonts w:ascii="Times New Roman" w:hAnsi="Times New Roman" w:cs="Times New Roman"/>
          <w:sz w:val="24"/>
          <w:szCs w:val="24"/>
        </w:rPr>
        <w:t xml:space="preserve"> (2</w:t>
      </w:r>
      <w:r w:rsidR="00F61116">
        <w:rPr>
          <w:rFonts w:ascii="Times New Roman" w:hAnsi="Times New Roman" w:cs="Times New Roman"/>
          <w:sz w:val="24"/>
          <w:szCs w:val="24"/>
        </w:rPr>
        <w:t>3</w:t>
      </w:r>
      <w:r w:rsidR="00F343B9" w:rsidRPr="007F70EC">
        <w:rPr>
          <w:rFonts w:ascii="Times New Roman" w:hAnsi="Times New Roman" w:cs="Times New Roman"/>
          <w:sz w:val="24"/>
          <w:szCs w:val="24"/>
        </w:rPr>
        <w:t xml:space="preserve">) </w:t>
      </w:r>
      <w:r w:rsidR="00635585" w:rsidRPr="007F70EC">
        <w:rPr>
          <w:rFonts w:ascii="Times New Roman" w:hAnsi="Times New Roman" w:cs="Times New Roman"/>
          <w:sz w:val="24"/>
          <w:szCs w:val="24"/>
        </w:rPr>
        <w:t xml:space="preserve">member board </w:t>
      </w:r>
      <w:r w:rsidR="008775FB" w:rsidRPr="007F70EC">
        <w:rPr>
          <w:rFonts w:ascii="Times New Roman" w:hAnsi="Times New Roman" w:cs="Times New Roman"/>
          <w:sz w:val="24"/>
          <w:szCs w:val="24"/>
        </w:rPr>
        <w:t xml:space="preserve">appointed </w:t>
      </w:r>
      <w:r w:rsidR="007A6406" w:rsidRPr="007F70EC">
        <w:rPr>
          <w:rFonts w:ascii="Times New Roman" w:hAnsi="Times New Roman" w:cs="Times New Roman"/>
          <w:sz w:val="24"/>
          <w:szCs w:val="24"/>
        </w:rPr>
        <w:t>by The</w:t>
      </w:r>
      <w:r w:rsidR="00F343B9" w:rsidRPr="007F70EC">
        <w:rPr>
          <w:rFonts w:ascii="Times New Roman" w:hAnsi="Times New Roman" w:cs="Times New Roman"/>
          <w:sz w:val="24"/>
          <w:szCs w:val="24"/>
        </w:rPr>
        <w:t xml:space="preserve"> Lake County </w:t>
      </w:r>
      <w:r w:rsidR="00B10DC0" w:rsidRPr="007F70EC">
        <w:rPr>
          <w:rFonts w:ascii="Times New Roman" w:hAnsi="Times New Roman" w:cs="Times New Roman"/>
          <w:sz w:val="24"/>
          <w:szCs w:val="24"/>
        </w:rPr>
        <w:t>Commissioners</w:t>
      </w:r>
      <w:r w:rsidR="008775FB" w:rsidRPr="007F70EC">
        <w:rPr>
          <w:rFonts w:ascii="Times New Roman" w:hAnsi="Times New Roman" w:cs="Times New Roman"/>
          <w:sz w:val="24"/>
          <w:szCs w:val="24"/>
        </w:rPr>
        <w:t xml:space="preserve">, </w:t>
      </w:r>
      <w:r w:rsidR="00635585" w:rsidRPr="007F70EC">
        <w:rPr>
          <w:rFonts w:ascii="Times New Roman" w:hAnsi="Times New Roman" w:cs="Times New Roman"/>
          <w:sz w:val="24"/>
          <w:szCs w:val="24"/>
        </w:rPr>
        <w:t xml:space="preserve">with the majority representing </w:t>
      </w:r>
      <w:r w:rsidR="002579FD">
        <w:rPr>
          <w:rFonts w:ascii="Times New Roman" w:hAnsi="Times New Roman" w:cs="Times New Roman"/>
          <w:sz w:val="24"/>
          <w:szCs w:val="24"/>
        </w:rPr>
        <w:t>private</w:t>
      </w:r>
      <w:r w:rsidR="00635585" w:rsidRPr="007F70EC">
        <w:rPr>
          <w:rFonts w:ascii="Times New Roman" w:hAnsi="Times New Roman" w:cs="Times New Roman"/>
          <w:sz w:val="24"/>
          <w:szCs w:val="24"/>
        </w:rPr>
        <w:t xml:space="preserve"> businesses and the balance representing higher education, economic development, organized labor and other workforce related programs and partners</w:t>
      </w:r>
      <w:r w:rsidR="002579FD">
        <w:rPr>
          <w:rFonts w:ascii="Times New Roman" w:hAnsi="Times New Roman" w:cs="Times New Roman"/>
          <w:sz w:val="24"/>
          <w:szCs w:val="24"/>
        </w:rPr>
        <w:t>.</w:t>
      </w:r>
      <w:r w:rsidR="00635585" w:rsidRPr="007F70EC">
        <w:rPr>
          <w:rFonts w:ascii="Times New Roman" w:hAnsi="Times New Roman" w:cs="Times New Roman"/>
          <w:sz w:val="24"/>
          <w:szCs w:val="24"/>
        </w:rPr>
        <w:t xml:space="preserve">  </w:t>
      </w:r>
      <w:r w:rsidR="00F4595C" w:rsidRPr="007F70EC">
        <w:rPr>
          <w:rFonts w:ascii="Times New Roman" w:hAnsi="Times New Roman" w:cs="Times New Roman"/>
          <w:sz w:val="24"/>
          <w:szCs w:val="24"/>
        </w:rPr>
        <w:t xml:space="preserve">The Governor designated </w:t>
      </w:r>
      <w:r w:rsidR="00F343B9" w:rsidRPr="007F70EC">
        <w:rPr>
          <w:rFonts w:ascii="Times New Roman" w:hAnsi="Times New Roman" w:cs="Times New Roman"/>
          <w:sz w:val="24"/>
          <w:szCs w:val="24"/>
        </w:rPr>
        <w:t xml:space="preserve">Lake County </w:t>
      </w:r>
      <w:r w:rsidR="00F4595C" w:rsidRPr="007F70EC">
        <w:rPr>
          <w:rFonts w:ascii="Times New Roman" w:hAnsi="Times New Roman" w:cs="Times New Roman"/>
          <w:sz w:val="24"/>
          <w:szCs w:val="24"/>
        </w:rPr>
        <w:t>to continue as</w:t>
      </w:r>
      <w:r w:rsidRPr="007F70EC">
        <w:rPr>
          <w:rFonts w:ascii="Times New Roman" w:hAnsi="Times New Roman" w:cs="Times New Roman"/>
          <w:sz w:val="24"/>
          <w:szCs w:val="24"/>
        </w:rPr>
        <w:t xml:space="preserve"> </w:t>
      </w:r>
      <w:r w:rsidR="00582356" w:rsidRPr="007F70EC">
        <w:rPr>
          <w:rFonts w:ascii="Times New Roman" w:hAnsi="Times New Roman" w:cs="Times New Roman"/>
          <w:sz w:val="24"/>
          <w:szCs w:val="24"/>
        </w:rPr>
        <w:t>L</w:t>
      </w:r>
      <w:r w:rsidRPr="007F70EC">
        <w:rPr>
          <w:rFonts w:ascii="Times New Roman" w:hAnsi="Times New Roman" w:cs="Times New Roman"/>
          <w:sz w:val="24"/>
          <w:szCs w:val="24"/>
        </w:rPr>
        <w:t>ocal Workforce Area #</w:t>
      </w:r>
      <w:r w:rsidR="00F343B9" w:rsidRPr="007F70EC">
        <w:rPr>
          <w:rFonts w:ascii="Times New Roman" w:hAnsi="Times New Roman" w:cs="Times New Roman"/>
          <w:sz w:val="24"/>
          <w:szCs w:val="24"/>
        </w:rPr>
        <w:t>5</w:t>
      </w:r>
      <w:r w:rsidR="00582356" w:rsidRPr="007F70EC">
        <w:rPr>
          <w:rFonts w:ascii="Times New Roman" w:hAnsi="Times New Roman" w:cs="Times New Roman"/>
          <w:sz w:val="24"/>
          <w:szCs w:val="24"/>
        </w:rPr>
        <w:t>, one of the twenty Ohio Workforce Boards under WIOA</w:t>
      </w:r>
      <w:r w:rsidR="00635585" w:rsidRPr="007F70EC">
        <w:rPr>
          <w:rFonts w:ascii="Times New Roman" w:hAnsi="Times New Roman" w:cs="Times New Roman"/>
          <w:sz w:val="24"/>
          <w:szCs w:val="24"/>
        </w:rPr>
        <w:t xml:space="preserve">.  </w:t>
      </w:r>
      <w:r w:rsidR="00F343B9" w:rsidRPr="007F70EC">
        <w:rPr>
          <w:rFonts w:ascii="Times New Roman" w:hAnsi="Times New Roman" w:cs="Times New Roman"/>
          <w:sz w:val="24"/>
          <w:szCs w:val="24"/>
        </w:rPr>
        <w:t>L</w:t>
      </w:r>
      <w:r w:rsidR="00635585" w:rsidRPr="007F70EC">
        <w:rPr>
          <w:rFonts w:ascii="Times New Roman" w:hAnsi="Times New Roman" w:cs="Times New Roman"/>
          <w:sz w:val="24"/>
          <w:szCs w:val="24"/>
        </w:rPr>
        <w:t>CWDB is also</w:t>
      </w:r>
      <w:r w:rsidR="00E75F03" w:rsidRPr="007F70EC">
        <w:rPr>
          <w:rFonts w:ascii="Times New Roman" w:hAnsi="Times New Roman" w:cs="Times New Roman"/>
          <w:sz w:val="24"/>
          <w:szCs w:val="24"/>
        </w:rPr>
        <w:t xml:space="preserve"> one</w:t>
      </w:r>
      <w:r w:rsidRPr="007F70EC">
        <w:rPr>
          <w:rFonts w:ascii="Times New Roman" w:hAnsi="Times New Roman" w:cs="Times New Roman"/>
          <w:sz w:val="24"/>
          <w:szCs w:val="24"/>
        </w:rPr>
        <w:t xml:space="preserve"> of the five distinct Workforce Development Boards (WDBs) </w:t>
      </w:r>
      <w:r w:rsidR="008775FB" w:rsidRPr="007F70EC">
        <w:rPr>
          <w:rFonts w:ascii="Times New Roman" w:hAnsi="Times New Roman" w:cs="Times New Roman"/>
          <w:sz w:val="24"/>
          <w:szCs w:val="24"/>
        </w:rPr>
        <w:t xml:space="preserve">in </w:t>
      </w:r>
      <w:r w:rsidRPr="007F70EC">
        <w:rPr>
          <w:rFonts w:ascii="Times New Roman" w:hAnsi="Times New Roman" w:cs="Times New Roman"/>
          <w:sz w:val="24"/>
          <w:szCs w:val="24"/>
        </w:rPr>
        <w:t xml:space="preserve">the </w:t>
      </w:r>
      <w:r w:rsidR="008C1EC6" w:rsidRPr="007F70EC">
        <w:rPr>
          <w:rFonts w:ascii="Times New Roman" w:hAnsi="Times New Roman" w:cs="Times New Roman"/>
          <w:sz w:val="24"/>
          <w:szCs w:val="24"/>
        </w:rPr>
        <w:t xml:space="preserve">new </w:t>
      </w:r>
      <w:r w:rsidRPr="007F70EC">
        <w:rPr>
          <w:rFonts w:ascii="Times New Roman" w:hAnsi="Times New Roman" w:cs="Times New Roman"/>
          <w:sz w:val="24"/>
          <w:szCs w:val="24"/>
        </w:rPr>
        <w:t xml:space="preserve">Northeast Ohio Workforce (NOW) </w:t>
      </w:r>
      <w:r w:rsidR="008C6324" w:rsidRPr="007F70EC">
        <w:rPr>
          <w:rFonts w:ascii="Times New Roman" w:hAnsi="Times New Roman" w:cs="Times New Roman"/>
          <w:sz w:val="24"/>
          <w:szCs w:val="24"/>
        </w:rPr>
        <w:t xml:space="preserve">Planning </w:t>
      </w:r>
      <w:r w:rsidRPr="007F70EC">
        <w:rPr>
          <w:rFonts w:ascii="Times New Roman" w:hAnsi="Times New Roman" w:cs="Times New Roman"/>
          <w:sz w:val="24"/>
          <w:szCs w:val="24"/>
        </w:rPr>
        <w:t>Region</w:t>
      </w:r>
      <w:r w:rsidR="00635585" w:rsidRPr="007F70EC">
        <w:rPr>
          <w:rFonts w:ascii="Times New Roman" w:hAnsi="Times New Roman" w:cs="Times New Roman"/>
          <w:sz w:val="24"/>
          <w:szCs w:val="24"/>
        </w:rPr>
        <w:t xml:space="preserve"> made up of Cuyahoga</w:t>
      </w:r>
      <w:r w:rsidR="00BD4690" w:rsidRPr="007F70EC">
        <w:rPr>
          <w:rFonts w:ascii="Times New Roman" w:hAnsi="Times New Roman" w:cs="Times New Roman"/>
          <w:sz w:val="24"/>
          <w:szCs w:val="24"/>
        </w:rPr>
        <w:t>,</w:t>
      </w:r>
      <w:r w:rsidR="00635585" w:rsidRPr="007F70EC">
        <w:rPr>
          <w:rFonts w:ascii="Times New Roman" w:hAnsi="Times New Roman" w:cs="Times New Roman"/>
          <w:sz w:val="24"/>
          <w:szCs w:val="24"/>
        </w:rPr>
        <w:t xml:space="preserve"> Lorain, Lake, Geauga, </w:t>
      </w:r>
      <w:r w:rsidR="00BD4690" w:rsidRPr="007F70EC">
        <w:rPr>
          <w:rFonts w:ascii="Times New Roman" w:hAnsi="Times New Roman" w:cs="Times New Roman"/>
          <w:sz w:val="24"/>
          <w:szCs w:val="24"/>
        </w:rPr>
        <w:t>Ashtabula, Portage, Summit and M</w:t>
      </w:r>
      <w:r w:rsidR="00635585" w:rsidRPr="007F70EC">
        <w:rPr>
          <w:rFonts w:ascii="Times New Roman" w:hAnsi="Times New Roman" w:cs="Times New Roman"/>
          <w:sz w:val="24"/>
          <w:szCs w:val="24"/>
        </w:rPr>
        <w:t>edina counties</w:t>
      </w:r>
      <w:r w:rsidRPr="007F70EC">
        <w:rPr>
          <w:rFonts w:ascii="Times New Roman" w:hAnsi="Times New Roman" w:cs="Times New Roman"/>
          <w:sz w:val="24"/>
          <w:szCs w:val="24"/>
        </w:rPr>
        <w:t xml:space="preserve">.  </w:t>
      </w:r>
      <w:r w:rsidR="008C6324" w:rsidRPr="007F70EC">
        <w:rPr>
          <w:rFonts w:ascii="Times New Roman" w:hAnsi="Times New Roman" w:cs="Times New Roman"/>
          <w:sz w:val="24"/>
          <w:szCs w:val="24"/>
        </w:rPr>
        <w:t>Lake County’s Local</w:t>
      </w:r>
      <w:r w:rsidR="008E4445" w:rsidRPr="007F70EC">
        <w:rPr>
          <w:rFonts w:ascii="Times New Roman" w:hAnsi="Times New Roman" w:cs="Times New Roman"/>
          <w:sz w:val="24"/>
          <w:szCs w:val="24"/>
        </w:rPr>
        <w:t xml:space="preserve"> Workforce Development Plan is a</w:t>
      </w:r>
      <w:r w:rsidR="005B6FB4" w:rsidRPr="007F70EC">
        <w:rPr>
          <w:rFonts w:ascii="Times New Roman" w:hAnsi="Times New Roman" w:cs="Times New Roman"/>
          <w:sz w:val="24"/>
          <w:szCs w:val="24"/>
        </w:rPr>
        <w:t xml:space="preserve"> supplement </w:t>
      </w:r>
      <w:r w:rsidR="008E4445" w:rsidRPr="007F70EC">
        <w:rPr>
          <w:rFonts w:ascii="Times New Roman" w:hAnsi="Times New Roman" w:cs="Times New Roman"/>
          <w:sz w:val="24"/>
          <w:szCs w:val="24"/>
        </w:rPr>
        <w:t>to the NOW Region</w:t>
      </w:r>
      <w:r w:rsidR="00407A9C" w:rsidRPr="007F70EC">
        <w:rPr>
          <w:rFonts w:ascii="Times New Roman" w:hAnsi="Times New Roman" w:cs="Times New Roman"/>
          <w:sz w:val="24"/>
          <w:szCs w:val="24"/>
        </w:rPr>
        <w:t>al Workforce Development Plan.</w:t>
      </w:r>
    </w:p>
    <w:p w14:paraId="1703B881" w14:textId="77777777" w:rsidR="00407A9C" w:rsidRPr="007F70EC" w:rsidRDefault="00407A9C" w:rsidP="00407A9C">
      <w:pPr>
        <w:pStyle w:val="ListParagraph"/>
        <w:ind w:left="0"/>
        <w:contextualSpacing w:val="0"/>
        <w:rPr>
          <w:rFonts w:ascii="Times New Roman" w:hAnsi="Times New Roman" w:cs="Times New Roman"/>
          <w:sz w:val="24"/>
          <w:szCs w:val="24"/>
        </w:rPr>
      </w:pPr>
    </w:p>
    <w:p w14:paraId="1703B882" w14:textId="77777777" w:rsidR="00373DCE" w:rsidRPr="007F70EC" w:rsidRDefault="008C1EC6" w:rsidP="00407A9C">
      <w:pPr>
        <w:pStyle w:val="ListParagraph"/>
        <w:ind w:left="0"/>
        <w:contextualSpacing w:val="0"/>
        <w:rPr>
          <w:rFonts w:ascii="Times New Roman" w:hAnsi="Times New Roman" w:cs="Times New Roman"/>
          <w:sz w:val="24"/>
          <w:szCs w:val="24"/>
        </w:rPr>
      </w:pPr>
      <w:r w:rsidRPr="007F70EC">
        <w:rPr>
          <w:rFonts w:ascii="Times New Roman" w:hAnsi="Times New Roman" w:cs="Times New Roman"/>
          <w:sz w:val="24"/>
          <w:szCs w:val="24"/>
        </w:rPr>
        <w:t xml:space="preserve">The </w:t>
      </w:r>
      <w:r w:rsidR="00B27BD0" w:rsidRPr="007F70EC">
        <w:rPr>
          <w:rFonts w:ascii="Times New Roman" w:hAnsi="Times New Roman" w:cs="Times New Roman"/>
          <w:sz w:val="24"/>
          <w:szCs w:val="24"/>
        </w:rPr>
        <w:t>Lake</w:t>
      </w:r>
      <w:r w:rsidR="00453802" w:rsidRPr="007F70EC">
        <w:rPr>
          <w:rFonts w:ascii="Times New Roman" w:hAnsi="Times New Roman" w:cs="Times New Roman"/>
          <w:sz w:val="24"/>
          <w:szCs w:val="24"/>
        </w:rPr>
        <w:t xml:space="preserve"> County Workforce Development Board (</w:t>
      </w:r>
      <w:r w:rsidR="00B27BD0" w:rsidRPr="007F70EC">
        <w:rPr>
          <w:rFonts w:ascii="Times New Roman" w:hAnsi="Times New Roman" w:cs="Times New Roman"/>
          <w:sz w:val="24"/>
          <w:szCs w:val="24"/>
        </w:rPr>
        <w:t>L</w:t>
      </w:r>
      <w:r w:rsidR="00E05C95" w:rsidRPr="007F70EC">
        <w:rPr>
          <w:rFonts w:ascii="Times New Roman" w:hAnsi="Times New Roman" w:cs="Times New Roman"/>
          <w:sz w:val="24"/>
          <w:szCs w:val="24"/>
        </w:rPr>
        <w:t>C</w:t>
      </w:r>
      <w:r w:rsidR="00453802" w:rsidRPr="007F70EC">
        <w:rPr>
          <w:rFonts w:ascii="Times New Roman" w:hAnsi="Times New Roman" w:cs="Times New Roman"/>
          <w:sz w:val="24"/>
          <w:szCs w:val="24"/>
        </w:rPr>
        <w:t>WDB)</w:t>
      </w:r>
      <w:r w:rsidR="005B6FB4" w:rsidRPr="007F70EC">
        <w:rPr>
          <w:rFonts w:ascii="Times New Roman" w:hAnsi="Times New Roman" w:cs="Times New Roman"/>
          <w:sz w:val="24"/>
          <w:szCs w:val="24"/>
        </w:rPr>
        <w:t xml:space="preserve"> has established itself as one of Ohio’s Workforce Development leaders. </w:t>
      </w:r>
      <w:r w:rsidR="00453802" w:rsidRPr="007F70EC">
        <w:rPr>
          <w:rFonts w:ascii="Times New Roman" w:hAnsi="Times New Roman" w:cs="Times New Roman"/>
          <w:sz w:val="24"/>
          <w:szCs w:val="24"/>
        </w:rPr>
        <w:t xml:space="preserve"> </w:t>
      </w:r>
      <w:r w:rsidR="005B6FB4" w:rsidRPr="007F70EC">
        <w:rPr>
          <w:rFonts w:ascii="Times New Roman" w:hAnsi="Times New Roman" w:cs="Times New Roman"/>
          <w:sz w:val="24"/>
          <w:szCs w:val="24"/>
        </w:rPr>
        <w:t>Under the</w:t>
      </w:r>
      <w:r w:rsidR="008C6324" w:rsidRPr="007F70EC">
        <w:rPr>
          <w:rFonts w:ascii="Times New Roman" w:hAnsi="Times New Roman" w:cs="Times New Roman"/>
          <w:sz w:val="24"/>
          <w:szCs w:val="24"/>
        </w:rPr>
        <w:t xml:space="preserve"> Board’s</w:t>
      </w:r>
      <w:r w:rsidR="005B6FB4" w:rsidRPr="007F70EC">
        <w:rPr>
          <w:rFonts w:ascii="Times New Roman" w:hAnsi="Times New Roman" w:cs="Times New Roman"/>
          <w:sz w:val="24"/>
          <w:szCs w:val="24"/>
        </w:rPr>
        <w:t xml:space="preserve"> direction, Area #5 has regularly led </w:t>
      </w:r>
      <w:r w:rsidR="008C6324" w:rsidRPr="007F70EC">
        <w:rPr>
          <w:rFonts w:ascii="Times New Roman" w:hAnsi="Times New Roman" w:cs="Times New Roman"/>
          <w:sz w:val="24"/>
          <w:szCs w:val="24"/>
        </w:rPr>
        <w:t>the state or</w:t>
      </w:r>
      <w:r w:rsidR="005B6FB4" w:rsidRPr="007F70EC">
        <w:rPr>
          <w:rFonts w:ascii="Times New Roman" w:hAnsi="Times New Roman" w:cs="Times New Roman"/>
          <w:sz w:val="24"/>
          <w:szCs w:val="24"/>
        </w:rPr>
        <w:t xml:space="preserve"> been at the top of the statutory </w:t>
      </w:r>
      <w:r w:rsidR="008C6324" w:rsidRPr="007F70EC">
        <w:rPr>
          <w:rFonts w:ascii="Times New Roman" w:hAnsi="Times New Roman" w:cs="Times New Roman"/>
          <w:sz w:val="24"/>
          <w:szCs w:val="24"/>
        </w:rPr>
        <w:t>C</w:t>
      </w:r>
      <w:r w:rsidR="005B6FB4" w:rsidRPr="007F70EC">
        <w:rPr>
          <w:rFonts w:ascii="Times New Roman" w:hAnsi="Times New Roman" w:cs="Times New Roman"/>
          <w:sz w:val="24"/>
          <w:szCs w:val="24"/>
        </w:rPr>
        <w:t xml:space="preserve">ommon </w:t>
      </w:r>
      <w:r w:rsidR="008C6324" w:rsidRPr="007F70EC">
        <w:rPr>
          <w:rFonts w:ascii="Times New Roman" w:hAnsi="Times New Roman" w:cs="Times New Roman"/>
          <w:sz w:val="24"/>
          <w:szCs w:val="24"/>
        </w:rPr>
        <w:t>M</w:t>
      </w:r>
      <w:r w:rsidR="005B6FB4" w:rsidRPr="007F70EC">
        <w:rPr>
          <w:rFonts w:ascii="Times New Roman" w:hAnsi="Times New Roman" w:cs="Times New Roman"/>
          <w:sz w:val="24"/>
          <w:szCs w:val="24"/>
        </w:rPr>
        <w:t xml:space="preserve">easures performance outcomes. </w:t>
      </w:r>
    </w:p>
    <w:p w14:paraId="1703B883" w14:textId="77777777" w:rsidR="00407A9C" w:rsidRPr="007F70EC" w:rsidRDefault="00407A9C" w:rsidP="00407A9C">
      <w:pPr>
        <w:pStyle w:val="ListParagraph"/>
        <w:ind w:left="0"/>
        <w:contextualSpacing w:val="0"/>
        <w:rPr>
          <w:rFonts w:ascii="Times New Roman" w:hAnsi="Times New Roman" w:cs="Times New Roman"/>
          <w:sz w:val="24"/>
          <w:szCs w:val="24"/>
        </w:rPr>
      </w:pPr>
    </w:p>
    <w:p w14:paraId="1703B884" w14:textId="487A3541" w:rsidR="00453802" w:rsidRDefault="005B6FB4" w:rsidP="00407A9C">
      <w:pPr>
        <w:pStyle w:val="ListParagraph"/>
        <w:ind w:left="0"/>
        <w:contextualSpacing w:val="0"/>
        <w:rPr>
          <w:rFonts w:ascii="Times New Roman" w:hAnsi="Times New Roman" w:cs="Times New Roman"/>
          <w:sz w:val="24"/>
          <w:szCs w:val="24"/>
        </w:rPr>
      </w:pPr>
      <w:r w:rsidRPr="007F70EC">
        <w:rPr>
          <w:rFonts w:ascii="Times New Roman" w:hAnsi="Times New Roman" w:cs="Times New Roman"/>
          <w:sz w:val="24"/>
          <w:szCs w:val="24"/>
        </w:rPr>
        <w:t xml:space="preserve">The Board’s development of a local Return on Investment Tool </w:t>
      </w:r>
      <w:r w:rsidR="008C6324" w:rsidRPr="007F70EC">
        <w:rPr>
          <w:rFonts w:ascii="Times New Roman" w:hAnsi="Times New Roman" w:cs="Times New Roman"/>
          <w:sz w:val="24"/>
          <w:szCs w:val="24"/>
        </w:rPr>
        <w:t xml:space="preserve">(ROI) </w:t>
      </w:r>
      <w:r w:rsidRPr="007F70EC">
        <w:rPr>
          <w:rFonts w:ascii="Times New Roman" w:hAnsi="Times New Roman" w:cs="Times New Roman"/>
          <w:sz w:val="24"/>
          <w:szCs w:val="24"/>
        </w:rPr>
        <w:t xml:space="preserve">is unparalleled </w:t>
      </w:r>
      <w:r w:rsidR="008C6324" w:rsidRPr="007F70EC">
        <w:rPr>
          <w:rFonts w:ascii="Times New Roman" w:hAnsi="Times New Roman" w:cs="Times New Roman"/>
          <w:sz w:val="24"/>
          <w:szCs w:val="24"/>
        </w:rPr>
        <w:t>in</w:t>
      </w:r>
      <w:r w:rsidRPr="007F70EC">
        <w:rPr>
          <w:rFonts w:ascii="Times New Roman" w:hAnsi="Times New Roman" w:cs="Times New Roman"/>
          <w:sz w:val="24"/>
          <w:szCs w:val="24"/>
        </w:rPr>
        <w:t xml:space="preserve"> its methodology of measuring the </w:t>
      </w:r>
      <w:r w:rsidR="007A6406" w:rsidRPr="007F70EC">
        <w:rPr>
          <w:rFonts w:ascii="Times New Roman" w:hAnsi="Times New Roman" w:cs="Times New Roman"/>
          <w:sz w:val="24"/>
          <w:szCs w:val="24"/>
        </w:rPr>
        <w:t>taxpayer’s</w:t>
      </w:r>
      <w:r w:rsidRPr="007F70EC">
        <w:rPr>
          <w:rFonts w:ascii="Times New Roman" w:hAnsi="Times New Roman" w:cs="Times New Roman"/>
          <w:sz w:val="24"/>
          <w:szCs w:val="24"/>
        </w:rPr>
        <w:t xml:space="preserve"> ROI in payback months.</w:t>
      </w:r>
      <w:r w:rsidR="00152F13" w:rsidRPr="007F70EC">
        <w:rPr>
          <w:rFonts w:ascii="Times New Roman" w:hAnsi="Times New Roman" w:cs="Times New Roman"/>
          <w:sz w:val="24"/>
          <w:szCs w:val="24"/>
        </w:rPr>
        <w:t xml:space="preserve"> Ongoing operational goals are set and monitored on the Lake County Balanced Scorecard which has been recognized as an industry best practice.</w:t>
      </w:r>
    </w:p>
    <w:p w14:paraId="1703B885" w14:textId="77777777" w:rsidR="00CC634C" w:rsidRPr="007F70EC" w:rsidRDefault="00CC634C" w:rsidP="00407A9C">
      <w:pPr>
        <w:pStyle w:val="ListParagraph"/>
        <w:ind w:left="0"/>
        <w:contextualSpacing w:val="0"/>
        <w:rPr>
          <w:rFonts w:ascii="Times New Roman" w:hAnsi="Times New Roman" w:cs="Times New Roman"/>
          <w:sz w:val="24"/>
          <w:szCs w:val="24"/>
        </w:rPr>
      </w:pPr>
    </w:p>
    <w:p w14:paraId="1703B886" w14:textId="77777777" w:rsidR="00407A9C" w:rsidRPr="007F70EC" w:rsidRDefault="00407A9C">
      <w:pPr>
        <w:rPr>
          <w:rFonts w:ascii="Times New Roman" w:hAnsi="Times New Roman" w:cs="Times New Roman"/>
          <w:sz w:val="24"/>
          <w:szCs w:val="24"/>
        </w:rPr>
      </w:pPr>
      <w:r w:rsidRPr="007F70EC">
        <w:rPr>
          <w:rFonts w:ascii="Times New Roman" w:hAnsi="Times New Roman" w:cs="Times New Roman"/>
          <w:sz w:val="24"/>
          <w:szCs w:val="24"/>
        </w:rPr>
        <w:br w:type="page"/>
      </w:r>
    </w:p>
    <w:p w14:paraId="1703B887" w14:textId="77777777" w:rsidR="004F3CDF" w:rsidRDefault="004F3CDF" w:rsidP="00407A9C">
      <w:pPr>
        <w:pStyle w:val="ListParagraph"/>
        <w:ind w:left="0"/>
        <w:contextualSpacing w:val="0"/>
        <w:rPr>
          <w:rFonts w:ascii="Times New Roman" w:hAnsi="Times New Roman" w:cs="Times New Roman"/>
          <w:sz w:val="24"/>
          <w:szCs w:val="24"/>
          <w:u w:val="single"/>
        </w:rPr>
      </w:pPr>
      <w:r w:rsidRPr="001852D7">
        <w:rPr>
          <w:rFonts w:ascii="Times New Roman" w:hAnsi="Times New Roman" w:cs="Times New Roman"/>
          <w:sz w:val="24"/>
          <w:szCs w:val="24"/>
          <w:u w:val="single"/>
        </w:rPr>
        <w:lastRenderedPageBreak/>
        <w:t xml:space="preserve">The </w:t>
      </w:r>
      <w:r w:rsidR="003019AB" w:rsidRPr="001852D7">
        <w:rPr>
          <w:rFonts w:ascii="Times New Roman" w:hAnsi="Times New Roman" w:cs="Times New Roman"/>
          <w:sz w:val="24"/>
          <w:szCs w:val="24"/>
          <w:u w:val="single"/>
        </w:rPr>
        <w:t>L</w:t>
      </w:r>
      <w:r w:rsidR="00152F13" w:rsidRPr="001852D7">
        <w:rPr>
          <w:rFonts w:ascii="Times New Roman" w:hAnsi="Times New Roman" w:cs="Times New Roman"/>
          <w:sz w:val="24"/>
          <w:szCs w:val="24"/>
          <w:u w:val="single"/>
        </w:rPr>
        <w:t xml:space="preserve">ake </w:t>
      </w:r>
      <w:r w:rsidR="00E05C95" w:rsidRPr="001852D7">
        <w:rPr>
          <w:rFonts w:ascii="Times New Roman" w:hAnsi="Times New Roman" w:cs="Times New Roman"/>
          <w:sz w:val="24"/>
          <w:szCs w:val="24"/>
          <w:u w:val="single"/>
        </w:rPr>
        <w:t>C</w:t>
      </w:r>
      <w:r w:rsidR="00152F13" w:rsidRPr="001852D7">
        <w:rPr>
          <w:rFonts w:ascii="Times New Roman" w:hAnsi="Times New Roman" w:cs="Times New Roman"/>
          <w:sz w:val="24"/>
          <w:szCs w:val="24"/>
          <w:u w:val="single"/>
        </w:rPr>
        <w:t xml:space="preserve">ounty </w:t>
      </w:r>
      <w:r w:rsidRPr="001852D7">
        <w:rPr>
          <w:rFonts w:ascii="Times New Roman" w:hAnsi="Times New Roman" w:cs="Times New Roman"/>
          <w:sz w:val="24"/>
          <w:szCs w:val="24"/>
          <w:u w:val="single"/>
        </w:rPr>
        <w:t>W</w:t>
      </w:r>
      <w:r w:rsidR="00152F13" w:rsidRPr="001852D7">
        <w:rPr>
          <w:rFonts w:ascii="Times New Roman" w:hAnsi="Times New Roman" w:cs="Times New Roman"/>
          <w:sz w:val="24"/>
          <w:szCs w:val="24"/>
          <w:u w:val="single"/>
        </w:rPr>
        <w:t xml:space="preserve">orkforce </w:t>
      </w:r>
      <w:r w:rsidRPr="001852D7">
        <w:rPr>
          <w:rFonts w:ascii="Times New Roman" w:hAnsi="Times New Roman" w:cs="Times New Roman"/>
          <w:sz w:val="24"/>
          <w:szCs w:val="24"/>
          <w:u w:val="single"/>
        </w:rPr>
        <w:t>D</w:t>
      </w:r>
      <w:r w:rsidR="00152F13" w:rsidRPr="001852D7">
        <w:rPr>
          <w:rFonts w:ascii="Times New Roman" w:hAnsi="Times New Roman" w:cs="Times New Roman"/>
          <w:sz w:val="24"/>
          <w:szCs w:val="24"/>
          <w:u w:val="single"/>
        </w:rPr>
        <w:t xml:space="preserve">evelopment </w:t>
      </w:r>
      <w:r w:rsidRPr="001852D7">
        <w:rPr>
          <w:rFonts w:ascii="Times New Roman" w:hAnsi="Times New Roman" w:cs="Times New Roman"/>
          <w:sz w:val="24"/>
          <w:szCs w:val="24"/>
          <w:u w:val="single"/>
        </w:rPr>
        <w:t>B</w:t>
      </w:r>
      <w:r w:rsidR="00152F13" w:rsidRPr="001852D7">
        <w:rPr>
          <w:rFonts w:ascii="Times New Roman" w:hAnsi="Times New Roman" w:cs="Times New Roman"/>
          <w:sz w:val="24"/>
          <w:szCs w:val="24"/>
          <w:u w:val="single"/>
        </w:rPr>
        <w:t>oard</w:t>
      </w:r>
      <w:r w:rsidRPr="001852D7">
        <w:rPr>
          <w:rFonts w:ascii="Times New Roman" w:hAnsi="Times New Roman" w:cs="Times New Roman"/>
          <w:sz w:val="24"/>
          <w:szCs w:val="24"/>
          <w:u w:val="single"/>
        </w:rPr>
        <w:t xml:space="preserve"> is </w:t>
      </w:r>
      <w:r w:rsidR="00152F13" w:rsidRPr="001852D7">
        <w:rPr>
          <w:rFonts w:ascii="Times New Roman" w:hAnsi="Times New Roman" w:cs="Times New Roman"/>
          <w:sz w:val="24"/>
          <w:szCs w:val="24"/>
          <w:u w:val="single"/>
        </w:rPr>
        <w:t>committed to</w:t>
      </w:r>
      <w:r w:rsidRPr="001852D7">
        <w:rPr>
          <w:rFonts w:ascii="Times New Roman" w:hAnsi="Times New Roman" w:cs="Times New Roman"/>
          <w:sz w:val="24"/>
          <w:szCs w:val="24"/>
          <w:u w:val="single"/>
        </w:rPr>
        <w:t xml:space="preserve"> the following </w:t>
      </w:r>
      <w:r w:rsidR="00152F13" w:rsidRPr="001852D7">
        <w:rPr>
          <w:rFonts w:ascii="Times New Roman" w:hAnsi="Times New Roman" w:cs="Times New Roman"/>
          <w:sz w:val="24"/>
          <w:szCs w:val="24"/>
          <w:u w:val="single"/>
        </w:rPr>
        <w:t>guiding</w:t>
      </w:r>
      <w:r w:rsidRPr="001852D7">
        <w:rPr>
          <w:rFonts w:ascii="Times New Roman" w:hAnsi="Times New Roman" w:cs="Times New Roman"/>
          <w:sz w:val="24"/>
          <w:szCs w:val="24"/>
          <w:u w:val="single"/>
        </w:rPr>
        <w:t xml:space="preserve"> principles:</w:t>
      </w:r>
    </w:p>
    <w:p w14:paraId="1703B888" w14:textId="77777777" w:rsidR="001852D7" w:rsidRPr="001852D7" w:rsidRDefault="001852D7" w:rsidP="00407A9C">
      <w:pPr>
        <w:pStyle w:val="ListParagraph"/>
        <w:ind w:left="0"/>
        <w:contextualSpacing w:val="0"/>
        <w:rPr>
          <w:rFonts w:ascii="Times New Roman" w:hAnsi="Times New Roman" w:cs="Times New Roman"/>
          <w:sz w:val="24"/>
          <w:szCs w:val="24"/>
        </w:rPr>
      </w:pPr>
    </w:p>
    <w:p w14:paraId="7705F1D5" w14:textId="437307AE" w:rsidR="00001E2D" w:rsidRPr="005C6C74" w:rsidRDefault="00001E2D" w:rsidP="00407A9C">
      <w:pPr>
        <w:pStyle w:val="ListParagraph"/>
        <w:numPr>
          <w:ilvl w:val="0"/>
          <w:numId w:val="1"/>
        </w:numPr>
        <w:kinsoku w:val="0"/>
        <w:overflowPunct w:val="0"/>
        <w:contextualSpacing w:val="0"/>
        <w:rPr>
          <w:rFonts w:ascii="Times New Roman" w:hAnsi="Times New Roman" w:cs="Times New Roman"/>
          <w:i/>
          <w:sz w:val="24"/>
          <w:szCs w:val="24"/>
        </w:rPr>
      </w:pPr>
      <w:r w:rsidRPr="005C6C74">
        <w:rPr>
          <w:rFonts w:ascii="Times New Roman" w:hAnsi="Times New Roman" w:cs="Times New Roman"/>
          <w:i/>
          <w:sz w:val="24"/>
          <w:szCs w:val="24"/>
        </w:rPr>
        <w:t>Generate a jobs-driven system based on business retention and expansion</w:t>
      </w:r>
      <w:r w:rsidR="00997BCC" w:rsidRPr="005C6C74">
        <w:rPr>
          <w:rFonts w:ascii="Times New Roman" w:hAnsi="Times New Roman" w:cs="Times New Roman"/>
          <w:i/>
          <w:sz w:val="24"/>
          <w:szCs w:val="24"/>
        </w:rPr>
        <w:t>.</w:t>
      </w:r>
      <w:r w:rsidRPr="005C6C74">
        <w:rPr>
          <w:rFonts w:ascii="Times New Roman" w:hAnsi="Times New Roman" w:cs="Times New Roman"/>
          <w:i/>
          <w:sz w:val="24"/>
          <w:szCs w:val="24"/>
        </w:rPr>
        <w:t xml:space="preserve"> </w:t>
      </w:r>
    </w:p>
    <w:p w14:paraId="664CFBFB" w14:textId="2EFA708F" w:rsidR="00001E2D" w:rsidRPr="005C6C74" w:rsidRDefault="00001E2D" w:rsidP="00407A9C">
      <w:pPr>
        <w:pStyle w:val="ListParagraph"/>
        <w:numPr>
          <w:ilvl w:val="0"/>
          <w:numId w:val="1"/>
        </w:numPr>
        <w:kinsoku w:val="0"/>
        <w:overflowPunct w:val="0"/>
        <w:contextualSpacing w:val="0"/>
        <w:rPr>
          <w:rFonts w:ascii="Times New Roman" w:hAnsi="Times New Roman" w:cs="Times New Roman"/>
          <w:i/>
          <w:sz w:val="24"/>
          <w:szCs w:val="24"/>
        </w:rPr>
      </w:pPr>
      <w:r w:rsidRPr="005C6C74">
        <w:rPr>
          <w:rFonts w:ascii="Times New Roman" w:hAnsi="Times New Roman" w:cs="Times New Roman"/>
          <w:i/>
          <w:sz w:val="24"/>
          <w:szCs w:val="24"/>
        </w:rPr>
        <w:t xml:space="preserve">Create an economy that works for all </w:t>
      </w:r>
      <w:r w:rsidR="00997BCC" w:rsidRPr="005C6C74">
        <w:rPr>
          <w:rFonts w:ascii="Times New Roman" w:hAnsi="Times New Roman" w:cs="Times New Roman"/>
          <w:i/>
          <w:sz w:val="24"/>
          <w:szCs w:val="24"/>
        </w:rPr>
        <w:t>people willing and able to work.</w:t>
      </w:r>
    </w:p>
    <w:p w14:paraId="44F48A8C" w14:textId="58BCE953" w:rsidR="00997BCC" w:rsidRPr="005C6C74" w:rsidRDefault="00997BCC" w:rsidP="00407A9C">
      <w:pPr>
        <w:pStyle w:val="ListParagraph"/>
        <w:numPr>
          <w:ilvl w:val="0"/>
          <w:numId w:val="1"/>
        </w:numPr>
        <w:kinsoku w:val="0"/>
        <w:overflowPunct w:val="0"/>
        <w:contextualSpacing w:val="0"/>
        <w:rPr>
          <w:rFonts w:ascii="Times New Roman" w:hAnsi="Times New Roman" w:cs="Times New Roman"/>
          <w:i/>
          <w:sz w:val="24"/>
          <w:szCs w:val="24"/>
        </w:rPr>
      </w:pPr>
      <w:r w:rsidRPr="005C6C74">
        <w:rPr>
          <w:rFonts w:ascii="Times New Roman" w:hAnsi="Times New Roman" w:cs="Times New Roman"/>
          <w:i/>
          <w:sz w:val="24"/>
          <w:szCs w:val="24"/>
        </w:rPr>
        <w:t>Make Lake County a premier place to live, work, and play.</w:t>
      </w:r>
    </w:p>
    <w:p w14:paraId="1703B889" w14:textId="62500B03" w:rsidR="004F3CDF" w:rsidRPr="005C6C74" w:rsidRDefault="007F54E8" w:rsidP="00407A9C">
      <w:pPr>
        <w:pStyle w:val="ListParagraph"/>
        <w:numPr>
          <w:ilvl w:val="0"/>
          <w:numId w:val="1"/>
        </w:numPr>
        <w:kinsoku w:val="0"/>
        <w:overflowPunct w:val="0"/>
        <w:contextualSpacing w:val="0"/>
        <w:rPr>
          <w:rFonts w:ascii="Times New Roman" w:hAnsi="Times New Roman" w:cs="Times New Roman"/>
          <w:i/>
          <w:sz w:val="24"/>
          <w:szCs w:val="24"/>
        </w:rPr>
      </w:pPr>
      <w:r w:rsidRPr="005C6C74">
        <w:rPr>
          <w:rFonts w:ascii="Times New Roman" w:hAnsi="Times New Roman" w:cs="Times New Roman"/>
          <w:i/>
          <w:sz w:val="24"/>
          <w:szCs w:val="24"/>
        </w:rPr>
        <w:t>C</w:t>
      </w:r>
      <w:r w:rsidR="003019AB" w:rsidRPr="005C6C74">
        <w:rPr>
          <w:rFonts w:ascii="Times New Roman" w:hAnsi="Times New Roman" w:cs="Times New Roman"/>
          <w:i/>
          <w:sz w:val="24"/>
          <w:szCs w:val="24"/>
        </w:rPr>
        <w:t xml:space="preserve">ontinuously strive to </w:t>
      </w:r>
      <w:r w:rsidRPr="005C6C74">
        <w:rPr>
          <w:rFonts w:ascii="Times New Roman" w:hAnsi="Times New Roman" w:cs="Times New Roman"/>
          <w:i/>
          <w:sz w:val="24"/>
          <w:szCs w:val="24"/>
        </w:rPr>
        <w:t>strengthen</w:t>
      </w:r>
      <w:r w:rsidR="00997BCC" w:rsidRPr="005C6C74">
        <w:rPr>
          <w:rFonts w:ascii="Times New Roman" w:hAnsi="Times New Roman" w:cs="Times New Roman"/>
          <w:i/>
          <w:sz w:val="24"/>
          <w:szCs w:val="24"/>
        </w:rPr>
        <w:t xml:space="preserve"> both our public and private sector</w:t>
      </w:r>
      <w:r w:rsidRPr="005C6C74">
        <w:rPr>
          <w:rFonts w:ascii="Times New Roman" w:hAnsi="Times New Roman" w:cs="Times New Roman"/>
          <w:i/>
          <w:sz w:val="24"/>
          <w:szCs w:val="24"/>
        </w:rPr>
        <w:t xml:space="preserve"> partnerships</w:t>
      </w:r>
      <w:r w:rsidR="00997BCC" w:rsidRPr="005C6C74">
        <w:rPr>
          <w:rFonts w:ascii="Times New Roman" w:hAnsi="Times New Roman" w:cs="Times New Roman"/>
          <w:i/>
          <w:sz w:val="24"/>
          <w:szCs w:val="24"/>
        </w:rPr>
        <w:t>.</w:t>
      </w:r>
    </w:p>
    <w:p w14:paraId="1703B88A" w14:textId="77777777" w:rsidR="004F3CDF" w:rsidRPr="005C6C74" w:rsidRDefault="007F54E8" w:rsidP="00407A9C">
      <w:pPr>
        <w:pStyle w:val="ListParagraph"/>
        <w:numPr>
          <w:ilvl w:val="0"/>
          <w:numId w:val="1"/>
        </w:numPr>
        <w:kinsoku w:val="0"/>
        <w:overflowPunct w:val="0"/>
        <w:contextualSpacing w:val="0"/>
        <w:rPr>
          <w:rFonts w:ascii="Times New Roman" w:hAnsi="Times New Roman" w:cs="Times New Roman"/>
          <w:sz w:val="24"/>
          <w:szCs w:val="24"/>
        </w:rPr>
      </w:pPr>
      <w:r w:rsidRPr="005C6C74">
        <w:rPr>
          <w:rFonts w:ascii="Times New Roman" w:hAnsi="Times New Roman" w:cs="Times New Roman"/>
          <w:i/>
          <w:sz w:val="24"/>
          <w:szCs w:val="24"/>
        </w:rPr>
        <w:t>S</w:t>
      </w:r>
      <w:r w:rsidR="003019AB" w:rsidRPr="005C6C74">
        <w:rPr>
          <w:rFonts w:ascii="Times New Roman" w:hAnsi="Times New Roman" w:cs="Times New Roman"/>
          <w:i/>
          <w:sz w:val="24"/>
          <w:szCs w:val="24"/>
        </w:rPr>
        <w:t xml:space="preserve">trive to provide excellent customer service and to </w:t>
      </w:r>
      <w:r w:rsidR="00633DFB" w:rsidRPr="005C6C74">
        <w:rPr>
          <w:rFonts w:ascii="Times New Roman" w:hAnsi="Times New Roman" w:cs="Times New Roman"/>
          <w:i/>
          <w:sz w:val="24"/>
          <w:szCs w:val="24"/>
        </w:rPr>
        <w:t>be</w:t>
      </w:r>
      <w:r w:rsidR="003019AB" w:rsidRPr="005C6C74">
        <w:rPr>
          <w:rFonts w:ascii="Times New Roman" w:hAnsi="Times New Roman" w:cs="Times New Roman"/>
          <w:i/>
          <w:sz w:val="24"/>
          <w:szCs w:val="24"/>
        </w:rPr>
        <w:t xml:space="preserve"> proactive </w:t>
      </w:r>
      <w:r w:rsidR="00633DFB" w:rsidRPr="005C6C74">
        <w:rPr>
          <w:rFonts w:ascii="Times New Roman" w:hAnsi="Times New Roman" w:cs="Times New Roman"/>
          <w:i/>
          <w:sz w:val="24"/>
          <w:szCs w:val="24"/>
        </w:rPr>
        <w:t>to</w:t>
      </w:r>
      <w:r w:rsidR="003019AB" w:rsidRPr="005C6C74">
        <w:rPr>
          <w:rFonts w:ascii="Times New Roman" w:hAnsi="Times New Roman" w:cs="Times New Roman"/>
          <w:i/>
          <w:sz w:val="24"/>
          <w:szCs w:val="24"/>
        </w:rPr>
        <w:t xml:space="preserve"> effectively </w:t>
      </w:r>
      <w:r w:rsidR="004F3CDF" w:rsidRPr="005C6C74">
        <w:rPr>
          <w:rFonts w:ascii="Times New Roman" w:hAnsi="Times New Roman" w:cs="Times New Roman"/>
          <w:i/>
          <w:sz w:val="24"/>
          <w:szCs w:val="24"/>
        </w:rPr>
        <w:t xml:space="preserve">meet </w:t>
      </w:r>
      <w:r w:rsidR="003019AB" w:rsidRPr="005C6C74">
        <w:rPr>
          <w:rFonts w:ascii="Times New Roman" w:hAnsi="Times New Roman" w:cs="Times New Roman"/>
          <w:i/>
          <w:sz w:val="24"/>
          <w:szCs w:val="24"/>
        </w:rPr>
        <w:t xml:space="preserve">the </w:t>
      </w:r>
      <w:r w:rsidR="004F3CDF" w:rsidRPr="005C6C74">
        <w:rPr>
          <w:rFonts w:ascii="Times New Roman" w:hAnsi="Times New Roman" w:cs="Times New Roman"/>
          <w:i/>
          <w:sz w:val="24"/>
          <w:szCs w:val="24"/>
        </w:rPr>
        <w:t xml:space="preserve">changing needs and expectations of our </w:t>
      </w:r>
      <w:r w:rsidR="003019AB" w:rsidRPr="005C6C74">
        <w:rPr>
          <w:rFonts w:ascii="Times New Roman" w:hAnsi="Times New Roman" w:cs="Times New Roman"/>
          <w:i/>
          <w:sz w:val="24"/>
          <w:szCs w:val="24"/>
        </w:rPr>
        <w:t>employers and job seekers</w:t>
      </w:r>
      <w:r w:rsidR="004F3CDF" w:rsidRPr="005C6C74">
        <w:rPr>
          <w:rFonts w:ascii="Times New Roman" w:hAnsi="Times New Roman" w:cs="Times New Roman"/>
          <w:i/>
          <w:sz w:val="24"/>
          <w:szCs w:val="24"/>
        </w:rPr>
        <w:t>.</w:t>
      </w:r>
    </w:p>
    <w:p w14:paraId="1703B88B" w14:textId="77777777" w:rsidR="00947284" w:rsidRPr="005C6C74" w:rsidRDefault="007F54E8" w:rsidP="00407A9C">
      <w:pPr>
        <w:pStyle w:val="ListParagraph"/>
        <w:numPr>
          <w:ilvl w:val="0"/>
          <w:numId w:val="1"/>
        </w:numPr>
        <w:kinsoku w:val="0"/>
        <w:overflowPunct w:val="0"/>
        <w:contextualSpacing w:val="0"/>
        <w:rPr>
          <w:rFonts w:ascii="Times New Roman" w:hAnsi="Times New Roman" w:cs="Times New Roman"/>
          <w:sz w:val="24"/>
          <w:szCs w:val="24"/>
        </w:rPr>
      </w:pPr>
      <w:r w:rsidRPr="005C6C74">
        <w:rPr>
          <w:rFonts w:ascii="Times New Roman" w:hAnsi="Times New Roman" w:cs="Times New Roman"/>
          <w:i/>
          <w:sz w:val="24"/>
          <w:szCs w:val="24"/>
        </w:rPr>
        <w:t>Remember</w:t>
      </w:r>
      <w:r w:rsidR="00BB30BA" w:rsidRPr="005C6C74">
        <w:rPr>
          <w:rFonts w:ascii="Times New Roman" w:hAnsi="Times New Roman" w:cs="Times New Roman"/>
          <w:i/>
          <w:sz w:val="24"/>
          <w:szCs w:val="24"/>
        </w:rPr>
        <w:t xml:space="preserve"> that </w:t>
      </w:r>
      <w:r w:rsidR="00F41ECF" w:rsidRPr="005C6C74">
        <w:rPr>
          <w:rFonts w:ascii="Times New Roman" w:hAnsi="Times New Roman" w:cs="Times New Roman"/>
          <w:i/>
          <w:sz w:val="24"/>
          <w:szCs w:val="24"/>
        </w:rPr>
        <w:t>our</w:t>
      </w:r>
      <w:r w:rsidR="00BB30BA" w:rsidRPr="005C6C74">
        <w:rPr>
          <w:rFonts w:ascii="Times New Roman" w:hAnsi="Times New Roman" w:cs="Times New Roman"/>
          <w:i/>
          <w:sz w:val="24"/>
          <w:szCs w:val="24"/>
        </w:rPr>
        <w:t xml:space="preserve"> local employers, big</w:t>
      </w:r>
      <w:r w:rsidRPr="005C6C74">
        <w:rPr>
          <w:rFonts w:ascii="Times New Roman" w:hAnsi="Times New Roman" w:cs="Times New Roman"/>
          <w:i/>
          <w:sz w:val="24"/>
          <w:szCs w:val="24"/>
        </w:rPr>
        <w:t xml:space="preserve"> and</w:t>
      </w:r>
      <w:r w:rsidR="00BB30BA" w:rsidRPr="005C6C74">
        <w:rPr>
          <w:rFonts w:ascii="Times New Roman" w:hAnsi="Times New Roman" w:cs="Times New Roman"/>
          <w:i/>
          <w:sz w:val="24"/>
          <w:szCs w:val="24"/>
        </w:rPr>
        <w:t xml:space="preserve"> small</w:t>
      </w:r>
      <w:r w:rsidR="00633DFB" w:rsidRPr="005C6C74">
        <w:rPr>
          <w:rFonts w:ascii="Times New Roman" w:hAnsi="Times New Roman" w:cs="Times New Roman"/>
          <w:i/>
          <w:sz w:val="24"/>
          <w:szCs w:val="24"/>
        </w:rPr>
        <w:t>,</w:t>
      </w:r>
      <w:r w:rsidR="00BB30BA" w:rsidRPr="005C6C74">
        <w:rPr>
          <w:rFonts w:ascii="Times New Roman" w:hAnsi="Times New Roman" w:cs="Times New Roman"/>
          <w:i/>
          <w:sz w:val="24"/>
          <w:szCs w:val="24"/>
        </w:rPr>
        <w:t xml:space="preserve"> are the lifeblood of our economy.</w:t>
      </w:r>
    </w:p>
    <w:p w14:paraId="1703B88C" w14:textId="77777777" w:rsidR="007F70EC" w:rsidRPr="005C6C74" w:rsidRDefault="007F54E8" w:rsidP="007F70EC">
      <w:pPr>
        <w:pStyle w:val="ListParagraph"/>
        <w:numPr>
          <w:ilvl w:val="0"/>
          <w:numId w:val="1"/>
        </w:numPr>
        <w:kinsoku w:val="0"/>
        <w:overflowPunct w:val="0"/>
        <w:contextualSpacing w:val="0"/>
        <w:rPr>
          <w:rFonts w:ascii="Times New Roman" w:hAnsi="Times New Roman" w:cs="Times New Roman"/>
          <w:sz w:val="24"/>
          <w:szCs w:val="24"/>
        </w:rPr>
      </w:pPr>
      <w:r w:rsidRPr="005C6C74">
        <w:rPr>
          <w:rFonts w:ascii="Times New Roman" w:hAnsi="Times New Roman" w:cs="Times New Roman"/>
          <w:i/>
          <w:sz w:val="24"/>
          <w:szCs w:val="24"/>
        </w:rPr>
        <w:t>C</w:t>
      </w:r>
      <w:r w:rsidR="00947284" w:rsidRPr="005C6C74">
        <w:rPr>
          <w:rFonts w:ascii="Times New Roman" w:hAnsi="Times New Roman" w:cs="Times New Roman"/>
          <w:i/>
          <w:sz w:val="24"/>
          <w:szCs w:val="24"/>
        </w:rPr>
        <w:t>ontinue to implement s</w:t>
      </w:r>
      <w:r w:rsidR="004F3CDF" w:rsidRPr="005C6C74">
        <w:rPr>
          <w:rFonts w:ascii="Times New Roman" w:hAnsi="Times New Roman" w:cs="Times New Roman"/>
          <w:i/>
          <w:sz w:val="24"/>
          <w:szCs w:val="24"/>
        </w:rPr>
        <w:t xml:space="preserve">trategies and </w:t>
      </w:r>
      <w:r w:rsidRPr="005C6C74">
        <w:rPr>
          <w:rFonts w:ascii="Times New Roman" w:hAnsi="Times New Roman" w:cs="Times New Roman"/>
          <w:i/>
          <w:sz w:val="24"/>
          <w:szCs w:val="24"/>
        </w:rPr>
        <w:t>approaches that</w:t>
      </w:r>
      <w:r w:rsidR="00947284" w:rsidRPr="005C6C74">
        <w:rPr>
          <w:rFonts w:ascii="Times New Roman" w:hAnsi="Times New Roman" w:cs="Times New Roman"/>
          <w:i/>
          <w:sz w:val="24"/>
          <w:szCs w:val="24"/>
        </w:rPr>
        <w:t xml:space="preserve"> </w:t>
      </w:r>
      <w:r w:rsidRPr="005C6C74">
        <w:rPr>
          <w:rFonts w:ascii="Times New Roman" w:hAnsi="Times New Roman" w:cs="Times New Roman"/>
          <w:i/>
          <w:sz w:val="24"/>
          <w:szCs w:val="24"/>
        </w:rPr>
        <w:t xml:space="preserve">are data driven </w:t>
      </w:r>
      <w:r w:rsidR="00633DFB" w:rsidRPr="005C6C74">
        <w:rPr>
          <w:rFonts w:ascii="Times New Roman" w:hAnsi="Times New Roman" w:cs="Times New Roman"/>
          <w:i/>
          <w:sz w:val="24"/>
          <w:szCs w:val="24"/>
        </w:rPr>
        <w:t>and</w:t>
      </w:r>
      <w:r w:rsidRPr="005C6C74">
        <w:rPr>
          <w:rFonts w:ascii="Times New Roman" w:hAnsi="Times New Roman" w:cs="Times New Roman"/>
          <w:i/>
          <w:sz w:val="24"/>
          <w:szCs w:val="24"/>
        </w:rPr>
        <w:t xml:space="preserve"> recognized</w:t>
      </w:r>
      <w:r w:rsidR="004F3CDF" w:rsidRPr="005C6C74">
        <w:rPr>
          <w:rFonts w:ascii="Times New Roman" w:hAnsi="Times New Roman" w:cs="Times New Roman"/>
          <w:i/>
          <w:sz w:val="24"/>
          <w:szCs w:val="24"/>
        </w:rPr>
        <w:t xml:space="preserve"> best practice</w:t>
      </w:r>
      <w:r w:rsidRPr="005C6C74">
        <w:rPr>
          <w:rFonts w:ascii="Times New Roman" w:hAnsi="Times New Roman" w:cs="Times New Roman"/>
          <w:i/>
          <w:sz w:val="24"/>
          <w:szCs w:val="24"/>
        </w:rPr>
        <w:t>s.</w:t>
      </w:r>
    </w:p>
    <w:p w14:paraId="1703B88D" w14:textId="77777777" w:rsidR="007F70EC" w:rsidRPr="005C6C74" w:rsidRDefault="007F54E8" w:rsidP="007F70EC">
      <w:pPr>
        <w:pStyle w:val="ListParagraph"/>
        <w:numPr>
          <w:ilvl w:val="0"/>
          <w:numId w:val="1"/>
        </w:numPr>
        <w:kinsoku w:val="0"/>
        <w:overflowPunct w:val="0"/>
        <w:contextualSpacing w:val="0"/>
        <w:rPr>
          <w:rFonts w:ascii="Times New Roman" w:hAnsi="Times New Roman" w:cs="Times New Roman"/>
          <w:i/>
          <w:sz w:val="24"/>
          <w:szCs w:val="24"/>
        </w:rPr>
      </w:pPr>
      <w:r w:rsidRPr="005C6C74">
        <w:rPr>
          <w:rFonts w:ascii="Times New Roman" w:hAnsi="Times New Roman" w:cs="Times New Roman"/>
          <w:i/>
          <w:sz w:val="24"/>
          <w:szCs w:val="24"/>
        </w:rPr>
        <w:t>C</w:t>
      </w:r>
      <w:r w:rsidR="00947284" w:rsidRPr="005C6C74">
        <w:rPr>
          <w:rFonts w:ascii="Times New Roman" w:hAnsi="Times New Roman" w:cs="Times New Roman"/>
          <w:i/>
          <w:sz w:val="24"/>
          <w:szCs w:val="24"/>
        </w:rPr>
        <w:t xml:space="preserve">ommit to offering training services </w:t>
      </w:r>
      <w:r w:rsidR="00EB02A5" w:rsidRPr="005C6C74">
        <w:rPr>
          <w:rFonts w:ascii="Times New Roman" w:hAnsi="Times New Roman" w:cs="Times New Roman"/>
          <w:i/>
          <w:sz w:val="24"/>
          <w:szCs w:val="24"/>
        </w:rPr>
        <w:t xml:space="preserve">for in-demand occupations </w:t>
      </w:r>
      <w:r w:rsidRPr="005C6C74">
        <w:rPr>
          <w:rFonts w:ascii="Times New Roman" w:hAnsi="Times New Roman" w:cs="Times New Roman"/>
          <w:i/>
          <w:sz w:val="24"/>
          <w:szCs w:val="24"/>
        </w:rPr>
        <w:t>with the</w:t>
      </w:r>
      <w:r w:rsidR="00947284" w:rsidRPr="005C6C74">
        <w:rPr>
          <w:rFonts w:ascii="Times New Roman" w:hAnsi="Times New Roman" w:cs="Times New Roman"/>
          <w:i/>
          <w:sz w:val="24"/>
          <w:szCs w:val="24"/>
        </w:rPr>
        <w:t xml:space="preserve"> </w:t>
      </w:r>
      <w:r w:rsidRPr="005C6C74">
        <w:rPr>
          <w:rFonts w:ascii="Times New Roman" w:hAnsi="Times New Roman" w:cs="Times New Roman"/>
          <w:i/>
          <w:sz w:val="24"/>
          <w:szCs w:val="24"/>
        </w:rPr>
        <w:t>belief that</w:t>
      </w:r>
      <w:r w:rsidR="003019AB" w:rsidRPr="005C6C74">
        <w:rPr>
          <w:rFonts w:ascii="Times New Roman" w:hAnsi="Times New Roman" w:cs="Times New Roman"/>
          <w:i/>
          <w:sz w:val="24"/>
          <w:szCs w:val="24"/>
        </w:rPr>
        <w:t xml:space="preserve"> our investment of time and money in human capital most always provides a significant return.</w:t>
      </w:r>
    </w:p>
    <w:p w14:paraId="1703B88F" w14:textId="77777777" w:rsidR="004F3CDF" w:rsidRPr="005C6C74" w:rsidRDefault="007F54E8" w:rsidP="007F70EC">
      <w:pPr>
        <w:pStyle w:val="ListParagraph"/>
        <w:numPr>
          <w:ilvl w:val="0"/>
          <w:numId w:val="1"/>
        </w:numPr>
        <w:kinsoku w:val="0"/>
        <w:overflowPunct w:val="0"/>
        <w:contextualSpacing w:val="0"/>
        <w:rPr>
          <w:rFonts w:ascii="Times New Roman" w:hAnsi="Times New Roman" w:cs="Times New Roman"/>
          <w:i/>
          <w:sz w:val="24"/>
          <w:szCs w:val="24"/>
        </w:rPr>
      </w:pPr>
      <w:r w:rsidRPr="005C6C74">
        <w:rPr>
          <w:rFonts w:ascii="Times New Roman" w:hAnsi="Times New Roman" w:cs="Times New Roman"/>
          <w:i/>
          <w:sz w:val="24"/>
          <w:szCs w:val="24"/>
        </w:rPr>
        <w:t>B</w:t>
      </w:r>
      <w:r w:rsidR="00947284" w:rsidRPr="005C6C74">
        <w:rPr>
          <w:rFonts w:ascii="Times New Roman" w:hAnsi="Times New Roman" w:cs="Times New Roman"/>
          <w:i/>
          <w:sz w:val="24"/>
          <w:szCs w:val="24"/>
        </w:rPr>
        <w:t>elieve that every</w:t>
      </w:r>
      <w:r w:rsidRPr="005C6C74">
        <w:rPr>
          <w:rFonts w:ascii="Times New Roman" w:hAnsi="Times New Roman" w:cs="Times New Roman"/>
          <w:i/>
          <w:sz w:val="24"/>
          <w:szCs w:val="24"/>
        </w:rPr>
        <w:t>one</w:t>
      </w:r>
      <w:r w:rsidR="00947284" w:rsidRPr="005C6C74">
        <w:rPr>
          <w:rFonts w:ascii="Times New Roman" w:hAnsi="Times New Roman" w:cs="Times New Roman"/>
          <w:i/>
          <w:sz w:val="24"/>
          <w:szCs w:val="24"/>
        </w:rPr>
        <w:t xml:space="preserve"> deserves the </w:t>
      </w:r>
      <w:r w:rsidRPr="005C6C74">
        <w:rPr>
          <w:rFonts w:ascii="Times New Roman" w:hAnsi="Times New Roman" w:cs="Times New Roman"/>
          <w:i/>
          <w:sz w:val="24"/>
          <w:szCs w:val="24"/>
        </w:rPr>
        <w:t xml:space="preserve">dignity that </w:t>
      </w:r>
      <w:r w:rsidR="007742BA" w:rsidRPr="005C6C74">
        <w:rPr>
          <w:rFonts w:ascii="Times New Roman" w:hAnsi="Times New Roman" w:cs="Times New Roman"/>
          <w:i/>
          <w:sz w:val="24"/>
          <w:szCs w:val="24"/>
        </w:rPr>
        <w:t>comes</w:t>
      </w:r>
      <w:r w:rsidRPr="005C6C74">
        <w:rPr>
          <w:rFonts w:ascii="Times New Roman" w:hAnsi="Times New Roman" w:cs="Times New Roman"/>
          <w:i/>
          <w:sz w:val="24"/>
          <w:szCs w:val="24"/>
        </w:rPr>
        <w:t xml:space="preserve"> from employment and self-sufficiency.</w:t>
      </w:r>
    </w:p>
    <w:p w14:paraId="1703B890" w14:textId="77777777" w:rsidR="00830741" w:rsidRPr="007F70EC" w:rsidRDefault="00830741" w:rsidP="00407A9C">
      <w:pPr>
        <w:rPr>
          <w:rFonts w:ascii="Times New Roman" w:hAnsi="Times New Roman" w:cs="Times New Roman"/>
          <w:sz w:val="24"/>
          <w:szCs w:val="24"/>
        </w:rPr>
      </w:pPr>
    </w:p>
    <w:p w14:paraId="1703B891" w14:textId="77777777" w:rsidR="00830741" w:rsidRPr="007F70EC" w:rsidRDefault="00830741" w:rsidP="00407A9C">
      <w:pPr>
        <w:rPr>
          <w:rFonts w:ascii="Times New Roman" w:hAnsi="Times New Roman" w:cs="Times New Roman"/>
          <w:sz w:val="24"/>
          <w:szCs w:val="24"/>
        </w:rPr>
      </w:pPr>
      <w:r w:rsidRPr="007F70EC">
        <w:rPr>
          <w:rFonts w:ascii="Times New Roman" w:hAnsi="Times New Roman" w:cs="Times New Roman"/>
          <w:sz w:val="24"/>
          <w:szCs w:val="24"/>
        </w:rPr>
        <w:t xml:space="preserve">The </w:t>
      </w:r>
      <w:r w:rsidR="00784AE2" w:rsidRPr="007F70EC">
        <w:rPr>
          <w:rFonts w:ascii="Times New Roman" w:hAnsi="Times New Roman" w:cs="Times New Roman"/>
          <w:sz w:val="24"/>
          <w:szCs w:val="24"/>
        </w:rPr>
        <w:t>L</w:t>
      </w:r>
      <w:r w:rsidR="00E05C95" w:rsidRPr="007F70EC">
        <w:rPr>
          <w:rFonts w:ascii="Times New Roman" w:hAnsi="Times New Roman" w:cs="Times New Roman"/>
          <w:sz w:val="24"/>
          <w:szCs w:val="24"/>
        </w:rPr>
        <w:t>C</w:t>
      </w:r>
      <w:r w:rsidRPr="007F70EC">
        <w:rPr>
          <w:rFonts w:ascii="Times New Roman" w:hAnsi="Times New Roman" w:cs="Times New Roman"/>
          <w:sz w:val="24"/>
          <w:szCs w:val="24"/>
        </w:rPr>
        <w:t>WDB created a</w:t>
      </w:r>
      <w:r w:rsidR="007742BA" w:rsidRPr="007F70EC">
        <w:rPr>
          <w:rFonts w:ascii="Times New Roman" w:hAnsi="Times New Roman" w:cs="Times New Roman"/>
          <w:sz w:val="24"/>
          <w:szCs w:val="24"/>
        </w:rPr>
        <w:t>n operating structure</w:t>
      </w:r>
      <w:r w:rsidRPr="007F70EC">
        <w:rPr>
          <w:rFonts w:ascii="Times New Roman" w:hAnsi="Times New Roman" w:cs="Times New Roman"/>
          <w:sz w:val="24"/>
          <w:szCs w:val="24"/>
        </w:rPr>
        <w:t xml:space="preserve"> </w:t>
      </w:r>
      <w:r w:rsidR="007742BA" w:rsidRPr="007F70EC">
        <w:rPr>
          <w:rFonts w:ascii="Times New Roman" w:hAnsi="Times New Roman" w:cs="Times New Roman"/>
          <w:sz w:val="24"/>
          <w:szCs w:val="24"/>
        </w:rPr>
        <w:t>to assist in accomplishing</w:t>
      </w:r>
      <w:r w:rsidRPr="007F70EC">
        <w:rPr>
          <w:rFonts w:ascii="Times New Roman" w:hAnsi="Times New Roman" w:cs="Times New Roman"/>
          <w:sz w:val="24"/>
          <w:szCs w:val="24"/>
        </w:rPr>
        <w:t xml:space="preserve"> its goals which includes the creation of five Standing Committees</w:t>
      </w:r>
      <w:r w:rsidR="007742BA" w:rsidRPr="007F70EC">
        <w:rPr>
          <w:rFonts w:ascii="Times New Roman" w:hAnsi="Times New Roman" w:cs="Times New Roman"/>
          <w:sz w:val="24"/>
          <w:szCs w:val="24"/>
        </w:rPr>
        <w:t>. The committees are</w:t>
      </w:r>
      <w:r w:rsidRPr="007F70EC">
        <w:rPr>
          <w:rFonts w:ascii="Times New Roman" w:hAnsi="Times New Roman" w:cs="Times New Roman"/>
          <w:sz w:val="24"/>
          <w:szCs w:val="24"/>
        </w:rPr>
        <w:t xml:space="preserve">:  Executive Committee; </w:t>
      </w:r>
      <w:r w:rsidR="00784AE2" w:rsidRPr="007F70EC">
        <w:rPr>
          <w:rFonts w:ascii="Times New Roman" w:hAnsi="Times New Roman" w:cs="Times New Roman"/>
          <w:sz w:val="24"/>
          <w:szCs w:val="24"/>
        </w:rPr>
        <w:t>Planning &amp; Programs</w:t>
      </w:r>
      <w:r w:rsidRPr="007F70EC">
        <w:rPr>
          <w:rFonts w:ascii="Times New Roman" w:hAnsi="Times New Roman" w:cs="Times New Roman"/>
          <w:sz w:val="24"/>
          <w:szCs w:val="24"/>
        </w:rPr>
        <w:t xml:space="preserve"> Committee; Youth Committee; </w:t>
      </w:r>
      <w:r w:rsidR="00784AE2" w:rsidRPr="007F70EC">
        <w:rPr>
          <w:rFonts w:ascii="Times New Roman" w:hAnsi="Times New Roman" w:cs="Times New Roman"/>
          <w:sz w:val="24"/>
          <w:szCs w:val="24"/>
        </w:rPr>
        <w:t>One-Stop Committee</w:t>
      </w:r>
      <w:r w:rsidR="007742BA" w:rsidRPr="007F70EC">
        <w:rPr>
          <w:rFonts w:ascii="Times New Roman" w:hAnsi="Times New Roman" w:cs="Times New Roman"/>
          <w:sz w:val="24"/>
          <w:szCs w:val="24"/>
        </w:rPr>
        <w:t>, and</w:t>
      </w:r>
      <w:r w:rsidRPr="007F70EC">
        <w:rPr>
          <w:rFonts w:ascii="Times New Roman" w:hAnsi="Times New Roman" w:cs="Times New Roman"/>
          <w:sz w:val="24"/>
          <w:szCs w:val="24"/>
        </w:rPr>
        <w:t xml:space="preserve"> Marketing Committee.  </w:t>
      </w:r>
      <w:r w:rsidR="00276AF5" w:rsidRPr="007F70EC">
        <w:rPr>
          <w:rFonts w:ascii="Times New Roman" w:hAnsi="Times New Roman" w:cs="Times New Roman"/>
          <w:sz w:val="24"/>
          <w:szCs w:val="24"/>
        </w:rPr>
        <w:t xml:space="preserve">Board members through these </w:t>
      </w:r>
      <w:r w:rsidR="00EB02A5">
        <w:rPr>
          <w:rFonts w:ascii="Times New Roman" w:hAnsi="Times New Roman" w:cs="Times New Roman"/>
          <w:sz w:val="24"/>
          <w:szCs w:val="24"/>
        </w:rPr>
        <w:t>c</w:t>
      </w:r>
      <w:r w:rsidR="00276AF5" w:rsidRPr="007F70EC">
        <w:rPr>
          <w:rFonts w:ascii="Times New Roman" w:hAnsi="Times New Roman" w:cs="Times New Roman"/>
          <w:sz w:val="24"/>
          <w:szCs w:val="24"/>
        </w:rPr>
        <w:t>ommittees</w:t>
      </w:r>
      <w:r w:rsidR="00EB02A5">
        <w:rPr>
          <w:rFonts w:ascii="Times New Roman" w:hAnsi="Times New Roman" w:cs="Times New Roman"/>
          <w:sz w:val="24"/>
          <w:szCs w:val="24"/>
        </w:rPr>
        <w:t>,</w:t>
      </w:r>
      <w:r w:rsidR="00276AF5" w:rsidRPr="007F70EC">
        <w:rPr>
          <w:rFonts w:ascii="Times New Roman" w:hAnsi="Times New Roman" w:cs="Times New Roman"/>
          <w:sz w:val="24"/>
          <w:szCs w:val="24"/>
        </w:rPr>
        <w:t xml:space="preserve"> have been engaged in the development of this plan. </w:t>
      </w:r>
      <w:r w:rsidR="00074418" w:rsidRPr="007F70EC">
        <w:rPr>
          <w:rFonts w:ascii="Times New Roman" w:hAnsi="Times New Roman" w:cs="Times New Roman"/>
          <w:sz w:val="24"/>
          <w:szCs w:val="24"/>
        </w:rPr>
        <w:t xml:space="preserve"> Our dedicated Board members come from a vast representation of disciplines and </w:t>
      </w:r>
      <w:r w:rsidR="00EB02A5" w:rsidRPr="007F70EC">
        <w:rPr>
          <w:rFonts w:ascii="Times New Roman" w:hAnsi="Times New Roman" w:cs="Times New Roman"/>
          <w:sz w:val="24"/>
          <w:szCs w:val="24"/>
        </w:rPr>
        <w:t>industries get</w:t>
      </w:r>
      <w:r w:rsidR="00B10DC0" w:rsidRPr="007F70EC">
        <w:rPr>
          <w:rFonts w:ascii="Times New Roman" w:hAnsi="Times New Roman" w:cs="Times New Roman"/>
          <w:sz w:val="24"/>
          <w:szCs w:val="24"/>
        </w:rPr>
        <w:t xml:space="preserve"> things done </w:t>
      </w:r>
      <w:r w:rsidR="00EB02A5">
        <w:rPr>
          <w:rFonts w:ascii="Times New Roman" w:hAnsi="Times New Roman" w:cs="Times New Roman"/>
          <w:sz w:val="24"/>
          <w:szCs w:val="24"/>
        </w:rPr>
        <w:t>and they are</w:t>
      </w:r>
      <w:r w:rsidR="00B10DC0" w:rsidRPr="007F70EC">
        <w:rPr>
          <w:rFonts w:ascii="Times New Roman" w:hAnsi="Times New Roman" w:cs="Times New Roman"/>
          <w:sz w:val="24"/>
          <w:szCs w:val="24"/>
        </w:rPr>
        <w:t xml:space="preserve"> actively and regularly engage</w:t>
      </w:r>
      <w:r w:rsidR="00EB02A5">
        <w:rPr>
          <w:rFonts w:ascii="Times New Roman" w:hAnsi="Times New Roman" w:cs="Times New Roman"/>
          <w:sz w:val="24"/>
          <w:szCs w:val="24"/>
        </w:rPr>
        <w:t>d</w:t>
      </w:r>
      <w:r w:rsidR="00B10DC0" w:rsidRPr="007F70EC">
        <w:rPr>
          <w:rFonts w:ascii="Times New Roman" w:hAnsi="Times New Roman" w:cs="Times New Roman"/>
          <w:sz w:val="24"/>
          <w:szCs w:val="24"/>
        </w:rPr>
        <w:t xml:space="preserve">. </w:t>
      </w:r>
      <w:r w:rsidR="008775FB" w:rsidRPr="007F70EC">
        <w:rPr>
          <w:rFonts w:ascii="Times New Roman" w:hAnsi="Times New Roman" w:cs="Times New Roman"/>
          <w:sz w:val="24"/>
          <w:szCs w:val="24"/>
        </w:rPr>
        <w:t>The list of Board members</w:t>
      </w:r>
      <w:r w:rsidR="00EB02A5">
        <w:rPr>
          <w:rFonts w:ascii="Times New Roman" w:hAnsi="Times New Roman" w:cs="Times New Roman"/>
          <w:sz w:val="24"/>
          <w:szCs w:val="24"/>
        </w:rPr>
        <w:t xml:space="preserve"> and their representation</w:t>
      </w:r>
      <w:r w:rsidR="008775FB" w:rsidRPr="007F70EC">
        <w:rPr>
          <w:rFonts w:ascii="Times New Roman" w:hAnsi="Times New Roman" w:cs="Times New Roman"/>
          <w:sz w:val="24"/>
          <w:szCs w:val="24"/>
        </w:rPr>
        <w:t xml:space="preserve"> is attached.</w:t>
      </w:r>
    </w:p>
    <w:p w14:paraId="1703B892" w14:textId="77777777" w:rsidR="00A8679B" w:rsidRPr="007F70EC" w:rsidRDefault="00A8679B" w:rsidP="00407A9C">
      <w:pPr>
        <w:rPr>
          <w:rFonts w:ascii="Times New Roman" w:hAnsi="Times New Roman" w:cs="Times New Roman"/>
          <w:sz w:val="24"/>
          <w:szCs w:val="24"/>
        </w:rPr>
      </w:pPr>
    </w:p>
    <w:p w14:paraId="1703B893" w14:textId="77777777" w:rsidR="00A8679B" w:rsidRPr="007F70EC" w:rsidRDefault="00A8679B" w:rsidP="00407A9C">
      <w:pPr>
        <w:rPr>
          <w:rFonts w:ascii="Times New Roman" w:hAnsi="Times New Roman" w:cs="Times New Roman"/>
          <w:b/>
          <w:sz w:val="24"/>
          <w:szCs w:val="24"/>
          <w:u w:val="single"/>
        </w:rPr>
      </w:pPr>
      <w:r w:rsidRPr="007F70EC">
        <w:rPr>
          <w:rFonts w:ascii="Times New Roman" w:hAnsi="Times New Roman" w:cs="Times New Roman"/>
          <w:b/>
          <w:sz w:val="24"/>
          <w:szCs w:val="24"/>
          <w:u w:val="single"/>
        </w:rPr>
        <w:t>OhioMeansJobs</w:t>
      </w:r>
      <w:r w:rsidR="00B27BD0" w:rsidRPr="007F70EC">
        <w:rPr>
          <w:rFonts w:ascii="Times New Roman" w:hAnsi="Times New Roman" w:cs="Times New Roman"/>
          <w:b/>
          <w:sz w:val="24"/>
          <w:szCs w:val="24"/>
          <w:u w:val="single"/>
        </w:rPr>
        <w:t xml:space="preserve"> Lake County</w:t>
      </w:r>
      <w:r w:rsidRPr="007F70EC">
        <w:rPr>
          <w:rFonts w:ascii="Times New Roman" w:hAnsi="Times New Roman" w:cs="Times New Roman"/>
          <w:b/>
          <w:sz w:val="24"/>
          <w:szCs w:val="24"/>
          <w:u w:val="single"/>
        </w:rPr>
        <w:t xml:space="preserve"> (OMJ|</w:t>
      </w:r>
      <w:r w:rsidR="00B27BD0" w:rsidRPr="007F70EC">
        <w:rPr>
          <w:rFonts w:ascii="Times New Roman" w:hAnsi="Times New Roman" w:cs="Times New Roman"/>
          <w:b/>
          <w:sz w:val="24"/>
          <w:szCs w:val="24"/>
          <w:u w:val="single"/>
        </w:rPr>
        <w:t>L</w:t>
      </w:r>
      <w:r w:rsidRPr="007F70EC">
        <w:rPr>
          <w:rFonts w:ascii="Times New Roman" w:hAnsi="Times New Roman" w:cs="Times New Roman"/>
          <w:b/>
          <w:sz w:val="24"/>
          <w:szCs w:val="24"/>
          <w:u w:val="single"/>
        </w:rPr>
        <w:t>C)</w:t>
      </w:r>
    </w:p>
    <w:p w14:paraId="1703B894" w14:textId="77777777" w:rsidR="00A8679B" w:rsidRPr="007F70EC" w:rsidRDefault="00A8679B" w:rsidP="00407A9C">
      <w:pPr>
        <w:rPr>
          <w:rFonts w:ascii="Times New Roman" w:hAnsi="Times New Roman" w:cs="Times New Roman"/>
          <w:b/>
          <w:sz w:val="24"/>
          <w:szCs w:val="24"/>
          <w:u w:val="single"/>
        </w:rPr>
      </w:pPr>
    </w:p>
    <w:p w14:paraId="1703B895" w14:textId="77777777" w:rsidR="00A8679B" w:rsidRPr="007F70EC" w:rsidRDefault="00A8679B" w:rsidP="00407A9C">
      <w:pPr>
        <w:rPr>
          <w:rFonts w:ascii="Times New Roman" w:hAnsi="Times New Roman" w:cs="Times New Roman"/>
          <w:sz w:val="24"/>
          <w:szCs w:val="24"/>
        </w:rPr>
      </w:pPr>
      <w:r w:rsidRPr="007F70EC">
        <w:rPr>
          <w:rFonts w:ascii="Times New Roman" w:hAnsi="Times New Roman" w:cs="Times New Roman"/>
          <w:sz w:val="24"/>
          <w:szCs w:val="24"/>
        </w:rPr>
        <w:t xml:space="preserve">The </w:t>
      </w:r>
      <w:r w:rsidR="00153A79" w:rsidRPr="007F70EC">
        <w:rPr>
          <w:rFonts w:ascii="Times New Roman" w:hAnsi="Times New Roman" w:cs="Times New Roman"/>
          <w:sz w:val="24"/>
          <w:szCs w:val="24"/>
        </w:rPr>
        <w:t>LCWDB provides</w:t>
      </w:r>
      <w:r w:rsidR="009D7E86" w:rsidRPr="007F70EC">
        <w:rPr>
          <w:rFonts w:ascii="Times New Roman" w:hAnsi="Times New Roman" w:cs="Times New Roman"/>
          <w:sz w:val="24"/>
          <w:szCs w:val="24"/>
        </w:rPr>
        <w:t xml:space="preserve"> oversight to the</w:t>
      </w:r>
      <w:r w:rsidRPr="007F70EC">
        <w:rPr>
          <w:rFonts w:ascii="Times New Roman" w:hAnsi="Times New Roman" w:cs="Times New Roman"/>
          <w:sz w:val="24"/>
          <w:szCs w:val="24"/>
        </w:rPr>
        <w:t xml:space="preserve"> </w:t>
      </w:r>
      <w:r w:rsidR="00B10DC0" w:rsidRPr="007F70EC">
        <w:rPr>
          <w:rFonts w:ascii="Times New Roman" w:hAnsi="Times New Roman" w:cs="Times New Roman"/>
          <w:sz w:val="24"/>
          <w:szCs w:val="24"/>
        </w:rPr>
        <w:t>Ohiomeansjobs</w:t>
      </w:r>
      <w:r w:rsidRPr="007F70EC">
        <w:rPr>
          <w:rFonts w:ascii="Times New Roman" w:hAnsi="Times New Roman" w:cs="Times New Roman"/>
          <w:sz w:val="24"/>
          <w:szCs w:val="24"/>
        </w:rPr>
        <w:t xml:space="preserve"> center</w:t>
      </w:r>
      <w:r w:rsidR="000B1C80" w:rsidRPr="007F70EC">
        <w:rPr>
          <w:rFonts w:ascii="Times New Roman" w:hAnsi="Times New Roman" w:cs="Times New Roman"/>
          <w:sz w:val="24"/>
          <w:szCs w:val="24"/>
        </w:rPr>
        <w:t xml:space="preserve"> </w:t>
      </w:r>
      <w:r w:rsidR="00B10DC0" w:rsidRPr="007F70EC">
        <w:rPr>
          <w:rFonts w:ascii="Times New Roman" w:hAnsi="Times New Roman" w:cs="Times New Roman"/>
          <w:sz w:val="24"/>
          <w:szCs w:val="24"/>
        </w:rPr>
        <w:t>located at 177 Main Street in Painesville, Ohio.</w:t>
      </w:r>
      <w:r w:rsidR="00584233" w:rsidRPr="007F70EC">
        <w:rPr>
          <w:rFonts w:ascii="Times New Roman" w:hAnsi="Times New Roman" w:cs="Times New Roman"/>
          <w:sz w:val="24"/>
          <w:szCs w:val="24"/>
        </w:rPr>
        <w:t xml:space="preserve"> </w:t>
      </w:r>
      <w:r w:rsidR="00B10DC0" w:rsidRPr="007F70EC">
        <w:rPr>
          <w:rFonts w:ascii="Times New Roman" w:hAnsi="Times New Roman" w:cs="Times New Roman"/>
          <w:sz w:val="24"/>
          <w:szCs w:val="24"/>
        </w:rPr>
        <w:t xml:space="preserve">Satellite services are offered </w:t>
      </w:r>
      <w:r w:rsidR="00EB02A5">
        <w:rPr>
          <w:rFonts w:ascii="Times New Roman" w:hAnsi="Times New Roman" w:cs="Times New Roman"/>
          <w:sz w:val="24"/>
          <w:szCs w:val="24"/>
        </w:rPr>
        <w:t xml:space="preserve">at </w:t>
      </w:r>
      <w:r w:rsidR="00B10DC0" w:rsidRPr="007F70EC">
        <w:rPr>
          <w:rFonts w:ascii="Times New Roman" w:hAnsi="Times New Roman" w:cs="Times New Roman"/>
          <w:sz w:val="24"/>
          <w:szCs w:val="24"/>
        </w:rPr>
        <w:t xml:space="preserve">library branches </w:t>
      </w:r>
      <w:r w:rsidR="00153A79" w:rsidRPr="007F70EC">
        <w:rPr>
          <w:rFonts w:ascii="Times New Roman" w:hAnsi="Times New Roman" w:cs="Times New Roman"/>
          <w:sz w:val="24"/>
          <w:szCs w:val="24"/>
        </w:rPr>
        <w:t>throughout Lake</w:t>
      </w:r>
      <w:r w:rsidR="00B10DC0" w:rsidRPr="007F70EC">
        <w:rPr>
          <w:rFonts w:ascii="Times New Roman" w:hAnsi="Times New Roman" w:cs="Times New Roman"/>
          <w:sz w:val="24"/>
          <w:szCs w:val="24"/>
        </w:rPr>
        <w:t xml:space="preserve"> County to</w:t>
      </w:r>
      <w:r w:rsidR="00F0216E" w:rsidRPr="007F70EC">
        <w:rPr>
          <w:rFonts w:ascii="Times New Roman" w:hAnsi="Times New Roman" w:cs="Times New Roman"/>
          <w:sz w:val="24"/>
          <w:szCs w:val="24"/>
        </w:rPr>
        <w:t xml:space="preserve"> expand services.  </w:t>
      </w:r>
    </w:p>
    <w:p w14:paraId="1703B896" w14:textId="77777777" w:rsidR="00407A9C" w:rsidRPr="007F70EC" w:rsidRDefault="00407A9C" w:rsidP="00407A9C">
      <w:pPr>
        <w:rPr>
          <w:rFonts w:ascii="Times New Roman" w:hAnsi="Times New Roman" w:cs="Times New Roman"/>
          <w:sz w:val="24"/>
          <w:szCs w:val="24"/>
        </w:rPr>
      </w:pPr>
    </w:p>
    <w:p w14:paraId="1703B897" w14:textId="77777777" w:rsidR="00B073EA" w:rsidRPr="007F70EC" w:rsidRDefault="00E37820" w:rsidP="00407A9C">
      <w:pPr>
        <w:rPr>
          <w:rFonts w:ascii="Times New Roman" w:hAnsi="Times New Roman" w:cs="Times New Roman"/>
          <w:sz w:val="24"/>
          <w:szCs w:val="24"/>
        </w:rPr>
      </w:pPr>
      <w:r w:rsidRPr="007F70EC">
        <w:rPr>
          <w:rFonts w:ascii="Times New Roman" w:hAnsi="Times New Roman" w:cs="Times New Roman"/>
          <w:sz w:val="24"/>
          <w:szCs w:val="24"/>
        </w:rPr>
        <w:t>The “One-</w:t>
      </w:r>
      <w:r w:rsidR="00EB02A5">
        <w:rPr>
          <w:rFonts w:ascii="Times New Roman" w:hAnsi="Times New Roman" w:cs="Times New Roman"/>
          <w:sz w:val="24"/>
          <w:szCs w:val="24"/>
        </w:rPr>
        <w:t>S</w:t>
      </w:r>
      <w:r w:rsidRPr="007F70EC">
        <w:rPr>
          <w:rFonts w:ascii="Times New Roman" w:hAnsi="Times New Roman" w:cs="Times New Roman"/>
          <w:sz w:val="24"/>
          <w:szCs w:val="24"/>
        </w:rPr>
        <w:t xml:space="preserve">top </w:t>
      </w:r>
      <w:r w:rsidR="00EB02A5">
        <w:rPr>
          <w:rFonts w:ascii="Times New Roman" w:hAnsi="Times New Roman" w:cs="Times New Roman"/>
          <w:sz w:val="24"/>
          <w:szCs w:val="24"/>
        </w:rPr>
        <w:t>O</w:t>
      </w:r>
      <w:r w:rsidRPr="007F70EC">
        <w:rPr>
          <w:rFonts w:ascii="Times New Roman" w:hAnsi="Times New Roman" w:cs="Times New Roman"/>
          <w:sz w:val="24"/>
          <w:szCs w:val="24"/>
        </w:rPr>
        <w:t>perator” of the O</w:t>
      </w:r>
      <w:r w:rsidR="00B10DC0" w:rsidRPr="007F70EC">
        <w:rPr>
          <w:rFonts w:ascii="Times New Roman" w:hAnsi="Times New Roman" w:cs="Times New Roman"/>
          <w:sz w:val="24"/>
          <w:szCs w:val="24"/>
        </w:rPr>
        <w:t xml:space="preserve">hiomeansjobs </w:t>
      </w:r>
      <w:r w:rsidRPr="007F70EC">
        <w:rPr>
          <w:rFonts w:ascii="Times New Roman" w:hAnsi="Times New Roman" w:cs="Times New Roman"/>
          <w:sz w:val="24"/>
          <w:szCs w:val="24"/>
        </w:rPr>
        <w:t xml:space="preserve">center is the </w:t>
      </w:r>
      <w:r w:rsidR="00B10DC0" w:rsidRPr="007F70EC">
        <w:rPr>
          <w:rFonts w:ascii="Times New Roman" w:hAnsi="Times New Roman" w:cs="Times New Roman"/>
          <w:sz w:val="24"/>
          <w:szCs w:val="24"/>
        </w:rPr>
        <w:t>Lake County Department of Job and Family Services</w:t>
      </w:r>
      <w:r w:rsidR="00291D66" w:rsidRPr="007F70EC">
        <w:rPr>
          <w:rFonts w:ascii="Times New Roman" w:hAnsi="Times New Roman" w:cs="Times New Roman"/>
          <w:sz w:val="24"/>
          <w:szCs w:val="24"/>
        </w:rPr>
        <w:t xml:space="preserve"> (LCDJFS). LCDJFS is a</w:t>
      </w:r>
      <w:r w:rsidR="00B10DC0" w:rsidRPr="007F70EC">
        <w:rPr>
          <w:rFonts w:ascii="Times New Roman" w:hAnsi="Times New Roman" w:cs="Times New Roman"/>
          <w:sz w:val="24"/>
          <w:szCs w:val="24"/>
        </w:rPr>
        <w:t xml:space="preserve"> quadruple-combined agency which </w:t>
      </w:r>
      <w:r w:rsidR="00291D66" w:rsidRPr="007F70EC">
        <w:rPr>
          <w:rFonts w:ascii="Times New Roman" w:hAnsi="Times New Roman" w:cs="Times New Roman"/>
          <w:sz w:val="24"/>
          <w:szCs w:val="24"/>
        </w:rPr>
        <w:t>provides</w:t>
      </w:r>
      <w:r w:rsidR="00B10DC0" w:rsidRPr="007F70EC">
        <w:rPr>
          <w:rFonts w:ascii="Times New Roman" w:hAnsi="Times New Roman" w:cs="Times New Roman"/>
          <w:sz w:val="24"/>
          <w:szCs w:val="24"/>
        </w:rPr>
        <w:t xml:space="preserve"> Income Maintenance Programs, Medicaid/ Food stamps, Child Support, Child and Adult Protective Services and Employment and Training Services.</w:t>
      </w:r>
      <w:r w:rsidRPr="007F70EC">
        <w:rPr>
          <w:rFonts w:ascii="Times New Roman" w:hAnsi="Times New Roman" w:cs="Times New Roman"/>
          <w:sz w:val="24"/>
          <w:szCs w:val="24"/>
        </w:rPr>
        <w:t xml:space="preserve">   </w:t>
      </w:r>
      <w:r w:rsidR="00B073EA" w:rsidRPr="007F70EC">
        <w:rPr>
          <w:rFonts w:ascii="Times New Roman" w:hAnsi="Times New Roman" w:cs="Times New Roman"/>
          <w:sz w:val="24"/>
          <w:szCs w:val="24"/>
        </w:rPr>
        <w:t>Partner</w:t>
      </w:r>
      <w:r w:rsidR="00291D66" w:rsidRPr="007F70EC">
        <w:rPr>
          <w:rFonts w:ascii="Times New Roman" w:hAnsi="Times New Roman" w:cs="Times New Roman"/>
          <w:sz w:val="24"/>
          <w:szCs w:val="24"/>
        </w:rPr>
        <w:t>s and their staff</w:t>
      </w:r>
      <w:r w:rsidR="00B073EA" w:rsidRPr="007F70EC">
        <w:rPr>
          <w:rFonts w:ascii="Times New Roman" w:hAnsi="Times New Roman" w:cs="Times New Roman"/>
          <w:sz w:val="24"/>
          <w:szCs w:val="24"/>
        </w:rPr>
        <w:t xml:space="preserve"> </w:t>
      </w:r>
      <w:r w:rsidR="00291D66" w:rsidRPr="007F70EC">
        <w:rPr>
          <w:rFonts w:ascii="Times New Roman" w:hAnsi="Times New Roman" w:cs="Times New Roman"/>
          <w:sz w:val="24"/>
          <w:szCs w:val="24"/>
        </w:rPr>
        <w:t xml:space="preserve">located in and around the “one stop” expand and improve the quality of services making this </w:t>
      </w:r>
      <w:r w:rsidR="00EF186D" w:rsidRPr="007F70EC">
        <w:rPr>
          <w:rFonts w:ascii="Times New Roman" w:hAnsi="Times New Roman" w:cs="Times New Roman"/>
          <w:sz w:val="24"/>
          <w:szCs w:val="24"/>
        </w:rPr>
        <w:t>a true</w:t>
      </w:r>
      <w:r w:rsidR="00291D66" w:rsidRPr="007F70EC">
        <w:rPr>
          <w:rFonts w:ascii="Times New Roman" w:hAnsi="Times New Roman" w:cs="Times New Roman"/>
          <w:sz w:val="24"/>
          <w:szCs w:val="24"/>
        </w:rPr>
        <w:t xml:space="preserve"> “one-stop” system.</w:t>
      </w:r>
    </w:p>
    <w:p w14:paraId="1703B898" w14:textId="77777777" w:rsidR="00174173" w:rsidRPr="007F70EC" w:rsidRDefault="00174173" w:rsidP="00407A9C">
      <w:pPr>
        <w:rPr>
          <w:rFonts w:ascii="Times New Roman" w:hAnsi="Times New Roman" w:cs="Times New Roman"/>
          <w:sz w:val="24"/>
          <w:szCs w:val="24"/>
        </w:rPr>
      </w:pPr>
    </w:p>
    <w:p w14:paraId="1703B899" w14:textId="77777777" w:rsidR="00407A9C" w:rsidRPr="007F70EC" w:rsidRDefault="00407A9C" w:rsidP="00407A9C">
      <w:pPr>
        <w:rPr>
          <w:rFonts w:ascii="Times New Roman" w:hAnsi="Times New Roman" w:cs="Times New Roman"/>
          <w:sz w:val="24"/>
          <w:szCs w:val="24"/>
        </w:rPr>
      </w:pPr>
    </w:p>
    <w:p w14:paraId="1703B89A" w14:textId="77777777" w:rsidR="008014A1" w:rsidRDefault="008014A1">
      <w:pPr>
        <w:rPr>
          <w:rFonts w:ascii="Times New Roman" w:hAnsi="Times New Roman" w:cs="Times New Roman"/>
          <w:b/>
          <w:sz w:val="28"/>
          <w:szCs w:val="28"/>
        </w:rPr>
      </w:pPr>
      <w:r>
        <w:rPr>
          <w:rFonts w:ascii="Times New Roman" w:hAnsi="Times New Roman" w:cs="Times New Roman"/>
          <w:b/>
          <w:sz w:val="28"/>
          <w:szCs w:val="28"/>
        </w:rPr>
        <w:br w:type="page"/>
      </w:r>
    </w:p>
    <w:p w14:paraId="1703B89B" w14:textId="77777777" w:rsidR="00276AF5" w:rsidRPr="007F70EC" w:rsidRDefault="001E04A3" w:rsidP="00407A9C">
      <w:pPr>
        <w:jc w:val="center"/>
        <w:rPr>
          <w:rFonts w:ascii="Times New Roman" w:hAnsi="Times New Roman" w:cs="Times New Roman"/>
          <w:b/>
          <w:sz w:val="28"/>
          <w:szCs w:val="28"/>
        </w:rPr>
      </w:pPr>
      <w:r>
        <w:rPr>
          <w:rFonts w:ascii="Times New Roman" w:hAnsi="Times New Roman" w:cs="Times New Roman"/>
          <w:b/>
          <w:sz w:val="28"/>
          <w:szCs w:val="28"/>
        </w:rPr>
        <w:lastRenderedPageBreak/>
        <w:t>The</w:t>
      </w:r>
      <w:r w:rsidR="00276AF5" w:rsidRPr="007F70EC">
        <w:rPr>
          <w:rFonts w:ascii="Times New Roman" w:hAnsi="Times New Roman" w:cs="Times New Roman"/>
          <w:b/>
          <w:sz w:val="28"/>
          <w:szCs w:val="28"/>
        </w:rPr>
        <w:t xml:space="preserve"> Planning Process</w:t>
      </w:r>
    </w:p>
    <w:p w14:paraId="1703B89C" w14:textId="77777777" w:rsidR="001852D7" w:rsidRPr="001852D7" w:rsidRDefault="001852D7" w:rsidP="001852D7">
      <w:pPr>
        <w:rPr>
          <w:rFonts w:ascii="Times New Roman" w:hAnsi="Times New Roman" w:cs="Times New Roman"/>
          <w:sz w:val="24"/>
          <w:szCs w:val="24"/>
        </w:rPr>
      </w:pPr>
    </w:p>
    <w:p w14:paraId="1703B89D" w14:textId="77777777" w:rsidR="00276AF5" w:rsidRPr="007F70EC" w:rsidRDefault="00276AF5" w:rsidP="00407A9C">
      <w:pPr>
        <w:pStyle w:val="ListParagraph"/>
        <w:numPr>
          <w:ilvl w:val="0"/>
          <w:numId w:val="2"/>
        </w:numPr>
        <w:contextualSpacing w:val="0"/>
        <w:rPr>
          <w:rFonts w:ascii="Times New Roman" w:hAnsi="Times New Roman" w:cs="Times New Roman"/>
          <w:sz w:val="24"/>
          <w:szCs w:val="24"/>
        </w:rPr>
      </w:pPr>
      <w:r w:rsidRPr="007F70EC">
        <w:rPr>
          <w:rFonts w:ascii="Times New Roman" w:hAnsi="Times New Roman" w:cs="Times New Roman"/>
          <w:sz w:val="24"/>
          <w:szCs w:val="24"/>
        </w:rPr>
        <w:t xml:space="preserve">The five Workforce Development Board Directors representing the eight counties in northeast Ohio </w:t>
      </w:r>
      <w:r w:rsidR="00213352" w:rsidRPr="007F70EC">
        <w:rPr>
          <w:rFonts w:ascii="Times New Roman" w:hAnsi="Times New Roman" w:cs="Times New Roman"/>
          <w:sz w:val="24"/>
          <w:szCs w:val="24"/>
        </w:rPr>
        <w:t xml:space="preserve">(Cuyahoga, Lorain, Lake, Summit, Medina, Geauga, Portage and Ashtabula) </w:t>
      </w:r>
      <w:r w:rsidR="00391478" w:rsidRPr="007F70EC">
        <w:rPr>
          <w:rFonts w:ascii="Times New Roman" w:hAnsi="Times New Roman" w:cs="Times New Roman"/>
          <w:sz w:val="24"/>
          <w:szCs w:val="24"/>
        </w:rPr>
        <w:t xml:space="preserve">began working together in the fall of 2015 </w:t>
      </w:r>
      <w:r w:rsidR="004C1568" w:rsidRPr="007F70EC">
        <w:rPr>
          <w:rFonts w:ascii="Times New Roman" w:hAnsi="Times New Roman" w:cs="Times New Roman"/>
          <w:sz w:val="24"/>
          <w:szCs w:val="24"/>
        </w:rPr>
        <w:t>on an</w:t>
      </w:r>
      <w:r w:rsidR="00391478" w:rsidRPr="007F70EC">
        <w:rPr>
          <w:rFonts w:ascii="Times New Roman" w:hAnsi="Times New Roman" w:cs="Times New Roman"/>
          <w:sz w:val="24"/>
          <w:szCs w:val="24"/>
        </w:rPr>
        <w:t xml:space="preserve"> approach to conduct the regional planning process.  </w:t>
      </w:r>
      <w:r w:rsidR="004C1568" w:rsidRPr="007F70EC">
        <w:rPr>
          <w:rFonts w:ascii="Times New Roman" w:hAnsi="Times New Roman" w:cs="Times New Roman"/>
          <w:sz w:val="24"/>
          <w:szCs w:val="24"/>
        </w:rPr>
        <w:t>Regional</w:t>
      </w:r>
      <w:r w:rsidR="00391478" w:rsidRPr="007F70EC">
        <w:rPr>
          <w:rFonts w:ascii="Times New Roman" w:hAnsi="Times New Roman" w:cs="Times New Roman"/>
          <w:sz w:val="24"/>
          <w:szCs w:val="24"/>
        </w:rPr>
        <w:t xml:space="preserve"> planning funds were provided by the Ohio Department of Job and Family Services to </w:t>
      </w:r>
      <w:r w:rsidR="004C1568" w:rsidRPr="007F70EC">
        <w:rPr>
          <w:rFonts w:ascii="Times New Roman" w:hAnsi="Times New Roman" w:cs="Times New Roman"/>
          <w:sz w:val="24"/>
          <w:szCs w:val="24"/>
        </w:rPr>
        <w:t>the Cuyahoga County Workforce Development Board (</w:t>
      </w:r>
      <w:r w:rsidR="00391478" w:rsidRPr="007F70EC">
        <w:rPr>
          <w:rFonts w:ascii="Times New Roman" w:hAnsi="Times New Roman" w:cs="Times New Roman"/>
          <w:sz w:val="24"/>
          <w:szCs w:val="24"/>
        </w:rPr>
        <w:t>CCWDB</w:t>
      </w:r>
      <w:r w:rsidR="004C1568" w:rsidRPr="007F70EC">
        <w:rPr>
          <w:rFonts w:ascii="Times New Roman" w:hAnsi="Times New Roman" w:cs="Times New Roman"/>
          <w:sz w:val="24"/>
          <w:szCs w:val="24"/>
        </w:rPr>
        <w:t>)</w:t>
      </w:r>
      <w:r w:rsidR="00391478" w:rsidRPr="007F70EC">
        <w:rPr>
          <w:rFonts w:ascii="Times New Roman" w:hAnsi="Times New Roman" w:cs="Times New Roman"/>
          <w:sz w:val="24"/>
          <w:szCs w:val="24"/>
        </w:rPr>
        <w:t>; a</w:t>
      </w:r>
      <w:r w:rsidR="004C1568" w:rsidRPr="007F70EC">
        <w:rPr>
          <w:rFonts w:ascii="Times New Roman" w:hAnsi="Times New Roman" w:cs="Times New Roman"/>
          <w:sz w:val="24"/>
          <w:szCs w:val="24"/>
        </w:rPr>
        <w:t xml:space="preserve"> Planning</w:t>
      </w:r>
      <w:r w:rsidR="00391478" w:rsidRPr="007F70EC">
        <w:rPr>
          <w:rFonts w:ascii="Times New Roman" w:hAnsi="Times New Roman" w:cs="Times New Roman"/>
          <w:sz w:val="24"/>
          <w:szCs w:val="24"/>
        </w:rPr>
        <w:t xml:space="preserve"> RFP was issued, and a consultant </w:t>
      </w:r>
      <w:r w:rsidR="00201428" w:rsidRPr="007F70EC">
        <w:rPr>
          <w:rFonts w:ascii="Times New Roman" w:hAnsi="Times New Roman" w:cs="Times New Roman"/>
          <w:sz w:val="24"/>
          <w:szCs w:val="24"/>
        </w:rPr>
        <w:t xml:space="preserve">team </w:t>
      </w:r>
      <w:r w:rsidR="00391478" w:rsidRPr="007F70EC">
        <w:rPr>
          <w:rFonts w:ascii="Times New Roman" w:hAnsi="Times New Roman" w:cs="Times New Roman"/>
          <w:sz w:val="24"/>
          <w:szCs w:val="24"/>
        </w:rPr>
        <w:t>was</w:t>
      </w:r>
      <w:r w:rsidR="006D3D34" w:rsidRPr="007F70EC">
        <w:rPr>
          <w:rFonts w:ascii="Times New Roman" w:hAnsi="Times New Roman" w:cs="Times New Roman"/>
          <w:sz w:val="24"/>
          <w:szCs w:val="24"/>
        </w:rPr>
        <w:t xml:space="preserve"> selected and began work on the </w:t>
      </w:r>
      <w:r w:rsidR="00201428" w:rsidRPr="007F70EC">
        <w:rPr>
          <w:rFonts w:ascii="Times New Roman" w:hAnsi="Times New Roman" w:cs="Times New Roman"/>
          <w:sz w:val="24"/>
          <w:szCs w:val="24"/>
        </w:rPr>
        <w:t>Regional Plan.  All</w:t>
      </w:r>
      <w:r w:rsidR="00BD4690" w:rsidRPr="007F70EC">
        <w:rPr>
          <w:rFonts w:ascii="Times New Roman" w:hAnsi="Times New Roman" w:cs="Times New Roman"/>
          <w:sz w:val="24"/>
          <w:szCs w:val="24"/>
        </w:rPr>
        <w:t xml:space="preserve"> five </w:t>
      </w:r>
      <w:r w:rsidR="004C1568" w:rsidRPr="007F70EC">
        <w:rPr>
          <w:rFonts w:ascii="Times New Roman" w:hAnsi="Times New Roman" w:cs="Times New Roman"/>
          <w:sz w:val="24"/>
          <w:szCs w:val="24"/>
        </w:rPr>
        <w:t xml:space="preserve">Workforce </w:t>
      </w:r>
      <w:r w:rsidR="00BD4690" w:rsidRPr="007F70EC">
        <w:rPr>
          <w:rFonts w:ascii="Times New Roman" w:hAnsi="Times New Roman" w:cs="Times New Roman"/>
          <w:sz w:val="24"/>
          <w:szCs w:val="24"/>
        </w:rPr>
        <w:t xml:space="preserve">Boards </w:t>
      </w:r>
      <w:r w:rsidR="00201428" w:rsidRPr="007F70EC">
        <w:rPr>
          <w:rFonts w:ascii="Times New Roman" w:hAnsi="Times New Roman" w:cs="Times New Roman"/>
          <w:sz w:val="24"/>
          <w:szCs w:val="24"/>
        </w:rPr>
        <w:t>are represented</w:t>
      </w:r>
      <w:r w:rsidR="00BD4690" w:rsidRPr="007F70EC">
        <w:rPr>
          <w:rFonts w:ascii="Times New Roman" w:hAnsi="Times New Roman" w:cs="Times New Roman"/>
          <w:sz w:val="24"/>
          <w:szCs w:val="24"/>
        </w:rPr>
        <w:t xml:space="preserve"> on a </w:t>
      </w:r>
      <w:r w:rsidR="00201428" w:rsidRPr="007F70EC">
        <w:rPr>
          <w:rFonts w:ascii="Times New Roman" w:hAnsi="Times New Roman" w:cs="Times New Roman"/>
          <w:sz w:val="24"/>
          <w:szCs w:val="24"/>
        </w:rPr>
        <w:t xml:space="preserve">Northeast Ohio Workforce (NOW) </w:t>
      </w:r>
      <w:r w:rsidR="00BD4690" w:rsidRPr="007F70EC">
        <w:rPr>
          <w:rFonts w:ascii="Times New Roman" w:hAnsi="Times New Roman" w:cs="Times New Roman"/>
          <w:sz w:val="24"/>
          <w:szCs w:val="24"/>
        </w:rPr>
        <w:t>Steering Committee</w:t>
      </w:r>
      <w:r w:rsidR="00201428" w:rsidRPr="007F70EC">
        <w:rPr>
          <w:rFonts w:ascii="Times New Roman" w:hAnsi="Times New Roman" w:cs="Times New Roman"/>
          <w:sz w:val="24"/>
          <w:szCs w:val="24"/>
        </w:rPr>
        <w:t xml:space="preserve"> which met </w:t>
      </w:r>
      <w:r w:rsidR="004C1568" w:rsidRPr="007F70EC">
        <w:rPr>
          <w:rFonts w:ascii="Times New Roman" w:hAnsi="Times New Roman" w:cs="Times New Roman"/>
          <w:sz w:val="24"/>
          <w:szCs w:val="24"/>
        </w:rPr>
        <w:t xml:space="preserve">and worked </w:t>
      </w:r>
      <w:r w:rsidR="00201428" w:rsidRPr="007F70EC">
        <w:rPr>
          <w:rFonts w:ascii="Times New Roman" w:hAnsi="Times New Roman" w:cs="Times New Roman"/>
          <w:sz w:val="24"/>
          <w:szCs w:val="24"/>
        </w:rPr>
        <w:t>with the consulting team</w:t>
      </w:r>
      <w:r w:rsidR="004C1568" w:rsidRPr="007F70EC">
        <w:rPr>
          <w:rFonts w:ascii="Times New Roman" w:hAnsi="Times New Roman" w:cs="Times New Roman"/>
          <w:sz w:val="24"/>
          <w:szCs w:val="24"/>
        </w:rPr>
        <w:t xml:space="preserve"> on a regular basis.</w:t>
      </w:r>
      <w:r w:rsidR="00BD4690" w:rsidRPr="007F70EC">
        <w:rPr>
          <w:rFonts w:ascii="Times New Roman" w:hAnsi="Times New Roman" w:cs="Times New Roman"/>
          <w:sz w:val="24"/>
          <w:szCs w:val="24"/>
        </w:rPr>
        <w:t xml:space="preserve">  </w:t>
      </w:r>
    </w:p>
    <w:p w14:paraId="1703B89E" w14:textId="77777777" w:rsidR="00391478" w:rsidRPr="007F70EC" w:rsidRDefault="00201428" w:rsidP="00407A9C">
      <w:pPr>
        <w:pStyle w:val="ListParagraph"/>
        <w:numPr>
          <w:ilvl w:val="0"/>
          <w:numId w:val="2"/>
        </w:numPr>
        <w:contextualSpacing w:val="0"/>
        <w:rPr>
          <w:rFonts w:ascii="Times New Roman" w:hAnsi="Times New Roman" w:cs="Times New Roman"/>
          <w:sz w:val="24"/>
          <w:szCs w:val="24"/>
        </w:rPr>
      </w:pPr>
      <w:r w:rsidRPr="007F70EC">
        <w:rPr>
          <w:rFonts w:ascii="Times New Roman" w:hAnsi="Times New Roman" w:cs="Times New Roman"/>
          <w:sz w:val="24"/>
          <w:szCs w:val="24"/>
        </w:rPr>
        <w:t>In addition, i</w:t>
      </w:r>
      <w:r w:rsidR="00391478" w:rsidRPr="007F70EC">
        <w:rPr>
          <w:rFonts w:ascii="Times New Roman" w:hAnsi="Times New Roman" w:cs="Times New Roman"/>
          <w:sz w:val="24"/>
          <w:szCs w:val="24"/>
        </w:rPr>
        <w:t>nput was so</w:t>
      </w:r>
      <w:r w:rsidR="004C1568" w:rsidRPr="007F70EC">
        <w:rPr>
          <w:rFonts w:ascii="Times New Roman" w:hAnsi="Times New Roman" w:cs="Times New Roman"/>
          <w:sz w:val="24"/>
          <w:szCs w:val="24"/>
        </w:rPr>
        <w:t>licited</w:t>
      </w:r>
      <w:r w:rsidR="00391478" w:rsidRPr="007F70EC">
        <w:rPr>
          <w:rFonts w:ascii="Times New Roman" w:hAnsi="Times New Roman" w:cs="Times New Roman"/>
          <w:sz w:val="24"/>
          <w:szCs w:val="24"/>
        </w:rPr>
        <w:t xml:space="preserve"> from: Local Elected Officials; all five WDBs and Committee members; </w:t>
      </w:r>
      <w:r w:rsidR="00C502CE" w:rsidRPr="007F70EC">
        <w:rPr>
          <w:rFonts w:ascii="Times New Roman" w:hAnsi="Times New Roman" w:cs="Times New Roman"/>
          <w:sz w:val="24"/>
          <w:szCs w:val="24"/>
        </w:rPr>
        <w:t xml:space="preserve">four community colleges; </w:t>
      </w:r>
      <w:r w:rsidRPr="007F70EC">
        <w:rPr>
          <w:rFonts w:ascii="Times New Roman" w:hAnsi="Times New Roman" w:cs="Times New Roman"/>
          <w:sz w:val="24"/>
          <w:szCs w:val="24"/>
        </w:rPr>
        <w:t xml:space="preserve">various </w:t>
      </w:r>
      <w:r w:rsidR="00C502CE" w:rsidRPr="007F70EC">
        <w:rPr>
          <w:rFonts w:ascii="Times New Roman" w:hAnsi="Times New Roman" w:cs="Times New Roman"/>
          <w:sz w:val="24"/>
          <w:szCs w:val="24"/>
        </w:rPr>
        <w:t xml:space="preserve">economic development entities; </w:t>
      </w:r>
      <w:r w:rsidRPr="007F70EC">
        <w:rPr>
          <w:rFonts w:ascii="Times New Roman" w:hAnsi="Times New Roman" w:cs="Times New Roman"/>
          <w:sz w:val="24"/>
          <w:szCs w:val="24"/>
        </w:rPr>
        <w:t xml:space="preserve">a number of </w:t>
      </w:r>
      <w:r w:rsidR="00C502CE" w:rsidRPr="007F70EC">
        <w:rPr>
          <w:rFonts w:ascii="Times New Roman" w:hAnsi="Times New Roman" w:cs="Times New Roman"/>
          <w:sz w:val="24"/>
          <w:szCs w:val="24"/>
        </w:rPr>
        <w:t xml:space="preserve">businesses and business intermediaries and associations; workforce employment and training providers; OMJ staff; and, other leaders in education, philanthropy, research institutions, etc.  </w:t>
      </w:r>
    </w:p>
    <w:p w14:paraId="1703B8A0" w14:textId="77777777" w:rsidR="00D3661C" w:rsidRPr="007F70EC" w:rsidRDefault="002C3623" w:rsidP="00407A9C">
      <w:pPr>
        <w:pStyle w:val="ListParagraph"/>
        <w:numPr>
          <w:ilvl w:val="0"/>
          <w:numId w:val="2"/>
        </w:numPr>
        <w:contextualSpacing w:val="0"/>
        <w:rPr>
          <w:rFonts w:ascii="Times New Roman" w:hAnsi="Times New Roman" w:cs="Times New Roman"/>
          <w:sz w:val="24"/>
          <w:szCs w:val="24"/>
        </w:rPr>
      </w:pPr>
      <w:r w:rsidRPr="007F70EC">
        <w:rPr>
          <w:rFonts w:ascii="Times New Roman" w:hAnsi="Times New Roman" w:cs="Times New Roman"/>
          <w:sz w:val="24"/>
          <w:szCs w:val="24"/>
        </w:rPr>
        <w:t xml:space="preserve">The planning </w:t>
      </w:r>
      <w:r w:rsidR="004C1568" w:rsidRPr="007F70EC">
        <w:rPr>
          <w:rFonts w:ascii="Times New Roman" w:hAnsi="Times New Roman" w:cs="Times New Roman"/>
          <w:sz w:val="24"/>
          <w:szCs w:val="24"/>
        </w:rPr>
        <w:t>team</w:t>
      </w:r>
      <w:r w:rsidRPr="007F70EC">
        <w:rPr>
          <w:rFonts w:ascii="Times New Roman" w:hAnsi="Times New Roman" w:cs="Times New Roman"/>
          <w:sz w:val="24"/>
          <w:szCs w:val="24"/>
        </w:rPr>
        <w:t xml:space="preserve"> conducted and extensive </w:t>
      </w:r>
      <w:r w:rsidR="006D3D34" w:rsidRPr="007F70EC">
        <w:rPr>
          <w:rFonts w:ascii="Times New Roman" w:hAnsi="Times New Roman" w:cs="Times New Roman"/>
          <w:sz w:val="24"/>
          <w:szCs w:val="24"/>
        </w:rPr>
        <w:t xml:space="preserve">analysis of the regional economy and labor </w:t>
      </w:r>
      <w:r w:rsidR="00DE74AB" w:rsidRPr="007F70EC">
        <w:rPr>
          <w:rFonts w:ascii="Times New Roman" w:hAnsi="Times New Roman" w:cs="Times New Roman"/>
          <w:sz w:val="24"/>
          <w:szCs w:val="24"/>
        </w:rPr>
        <w:t>market which</w:t>
      </w:r>
      <w:r w:rsidRPr="007F70EC">
        <w:rPr>
          <w:rFonts w:ascii="Times New Roman" w:hAnsi="Times New Roman" w:cs="Times New Roman"/>
          <w:sz w:val="24"/>
          <w:szCs w:val="24"/>
        </w:rPr>
        <w:t xml:space="preserve"> is incorporated into</w:t>
      </w:r>
      <w:r w:rsidR="006D3D34" w:rsidRPr="007F70EC">
        <w:rPr>
          <w:rFonts w:ascii="Times New Roman" w:hAnsi="Times New Roman" w:cs="Times New Roman"/>
          <w:sz w:val="24"/>
          <w:szCs w:val="24"/>
        </w:rPr>
        <w:t xml:space="preserve"> the Regional Workforce Plan. </w:t>
      </w:r>
      <w:r w:rsidR="00D3661C" w:rsidRPr="007F70EC">
        <w:rPr>
          <w:rFonts w:ascii="Times New Roman" w:hAnsi="Times New Roman" w:cs="Times New Roman"/>
          <w:sz w:val="24"/>
          <w:szCs w:val="24"/>
        </w:rPr>
        <w:t xml:space="preserve">   </w:t>
      </w:r>
    </w:p>
    <w:p w14:paraId="1703B8A1" w14:textId="77777777" w:rsidR="00213352" w:rsidRPr="007F70EC" w:rsidRDefault="004C1568" w:rsidP="001E04A3">
      <w:pPr>
        <w:pStyle w:val="ListParagraph"/>
        <w:numPr>
          <w:ilvl w:val="0"/>
          <w:numId w:val="2"/>
        </w:numPr>
        <w:spacing w:after="100" w:afterAutospacing="1"/>
        <w:contextualSpacing w:val="0"/>
        <w:rPr>
          <w:rFonts w:ascii="Times New Roman" w:hAnsi="Times New Roman" w:cs="Times New Roman"/>
          <w:sz w:val="24"/>
          <w:szCs w:val="24"/>
        </w:rPr>
      </w:pPr>
      <w:r w:rsidRPr="007F70EC">
        <w:rPr>
          <w:rFonts w:ascii="Times New Roman" w:hAnsi="Times New Roman" w:cs="Times New Roman"/>
          <w:sz w:val="24"/>
          <w:szCs w:val="24"/>
        </w:rPr>
        <w:t xml:space="preserve">The WIOA Youth Program is now part of The Comprehensive Case Management and Employment Program CCMEP as mandated by the state of Ohio.  CCMEP is driven by its own plan. </w:t>
      </w:r>
      <w:r w:rsidR="00DE74AB" w:rsidRPr="007F70EC">
        <w:rPr>
          <w:rFonts w:ascii="Times New Roman" w:hAnsi="Times New Roman" w:cs="Times New Roman"/>
          <w:sz w:val="24"/>
          <w:szCs w:val="24"/>
        </w:rPr>
        <w:t xml:space="preserve">The data and information obtained from the </w:t>
      </w:r>
      <w:r w:rsidRPr="007F70EC">
        <w:rPr>
          <w:rFonts w:ascii="Times New Roman" w:hAnsi="Times New Roman" w:cs="Times New Roman"/>
          <w:sz w:val="24"/>
          <w:szCs w:val="24"/>
        </w:rPr>
        <w:t xml:space="preserve">CCMEP </w:t>
      </w:r>
      <w:r w:rsidR="00DE74AB" w:rsidRPr="007F70EC">
        <w:rPr>
          <w:rFonts w:ascii="Times New Roman" w:hAnsi="Times New Roman" w:cs="Times New Roman"/>
          <w:sz w:val="24"/>
          <w:szCs w:val="24"/>
        </w:rPr>
        <w:t>planning process is an integral part of local workforce initiatives.</w:t>
      </w:r>
    </w:p>
    <w:p w14:paraId="1703B8A2" w14:textId="77777777" w:rsidR="004C1568" w:rsidRPr="007F70EC" w:rsidRDefault="00213352" w:rsidP="00407A9C">
      <w:pPr>
        <w:pStyle w:val="ListParagraph"/>
        <w:numPr>
          <w:ilvl w:val="0"/>
          <w:numId w:val="2"/>
        </w:numPr>
        <w:contextualSpacing w:val="0"/>
        <w:rPr>
          <w:rFonts w:ascii="Times New Roman" w:hAnsi="Times New Roman" w:cs="Times New Roman"/>
          <w:sz w:val="24"/>
          <w:szCs w:val="24"/>
        </w:rPr>
      </w:pPr>
      <w:r w:rsidRPr="007F70EC">
        <w:rPr>
          <w:rFonts w:ascii="Times New Roman" w:hAnsi="Times New Roman" w:cs="Times New Roman"/>
          <w:sz w:val="24"/>
          <w:szCs w:val="24"/>
        </w:rPr>
        <w:t>A</w:t>
      </w:r>
      <w:r w:rsidR="00D3661C" w:rsidRPr="007F70EC">
        <w:rPr>
          <w:rFonts w:ascii="Times New Roman" w:hAnsi="Times New Roman" w:cs="Times New Roman"/>
          <w:sz w:val="24"/>
          <w:szCs w:val="24"/>
        </w:rPr>
        <w:t>ction strategies were developed for the</w:t>
      </w:r>
      <w:r w:rsidRPr="007F70EC">
        <w:rPr>
          <w:rFonts w:ascii="Times New Roman" w:hAnsi="Times New Roman" w:cs="Times New Roman"/>
          <w:sz w:val="24"/>
          <w:szCs w:val="24"/>
        </w:rPr>
        <w:t xml:space="preserve"> Regional and Local</w:t>
      </w:r>
      <w:r w:rsidR="00D3661C" w:rsidRPr="007F70EC">
        <w:rPr>
          <w:rFonts w:ascii="Times New Roman" w:hAnsi="Times New Roman" w:cs="Times New Roman"/>
          <w:sz w:val="24"/>
          <w:szCs w:val="24"/>
        </w:rPr>
        <w:t xml:space="preserve"> plan</w:t>
      </w:r>
      <w:r w:rsidRPr="007F70EC">
        <w:rPr>
          <w:rFonts w:ascii="Times New Roman" w:hAnsi="Times New Roman" w:cs="Times New Roman"/>
          <w:sz w:val="24"/>
          <w:szCs w:val="24"/>
        </w:rPr>
        <w:t>s based on the data analyses and all the input received through the planning process</w:t>
      </w:r>
      <w:r w:rsidR="0088744D" w:rsidRPr="007F70EC">
        <w:rPr>
          <w:rFonts w:ascii="Times New Roman" w:hAnsi="Times New Roman" w:cs="Times New Roman"/>
          <w:sz w:val="24"/>
          <w:szCs w:val="24"/>
        </w:rPr>
        <w:t xml:space="preserve"> and supportive of the State Workforce Plan</w:t>
      </w:r>
      <w:r w:rsidR="00D3661C" w:rsidRPr="007F70EC">
        <w:rPr>
          <w:rFonts w:ascii="Times New Roman" w:hAnsi="Times New Roman" w:cs="Times New Roman"/>
          <w:sz w:val="24"/>
          <w:szCs w:val="24"/>
        </w:rPr>
        <w:t xml:space="preserve">. </w:t>
      </w:r>
      <w:r w:rsidR="00BD4690" w:rsidRPr="007F70EC">
        <w:rPr>
          <w:rFonts w:ascii="Times New Roman" w:hAnsi="Times New Roman" w:cs="Times New Roman"/>
          <w:sz w:val="24"/>
          <w:szCs w:val="24"/>
        </w:rPr>
        <w:t xml:space="preserve"> </w:t>
      </w:r>
    </w:p>
    <w:p w14:paraId="1703B8A3" w14:textId="6ADC3337" w:rsidR="006D3D34" w:rsidRPr="007F70EC" w:rsidRDefault="00BD4690" w:rsidP="00407A9C">
      <w:pPr>
        <w:pStyle w:val="ListParagraph"/>
        <w:numPr>
          <w:ilvl w:val="0"/>
          <w:numId w:val="2"/>
        </w:numPr>
        <w:contextualSpacing w:val="0"/>
        <w:rPr>
          <w:rFonts w:ascii="Times New Roman" w:hAnsi="Times New Roman" w:cs="Times New Roman"/>
          <w:sz w:val="24"/>
          <w:szCs w:val="24"/>
        </w:rPr>
      </w:pPr>
      <w:r w:rsidRPr="007F70EC">
        <w:rPr>
          <w:rFonts w:ascii="Times New Roman" w:hAnsi="Times New Roman" w:cs="Times New Roman"/>
          <w:sz w:val="24"/>
          <w:szCs w:val="24"/>
        </w:rPr>
        <w:t>The Draft Plan</w:t>
      </w:r>
      <w:r w:rsidR="00213352" w:rsidRPr="007F70EC">
        <w:rPr>
          <w:rFonts w:ascii="Times New Roman" w:hAnsi="Times New Roman" w:cs="Times New Roman"/>
          <w:sz w:val="24"/>
          <w:szCs w:val="24"/>
        </w:rPr>
        <w:t>s</w:t>
      </w:r>
      <w:r w:rsidRPr="007F70EC">
        <w:rPr>
          <w:rFonts w:ascii="Times New Roman" w:hAnsi="Times New Roman" w:cs="Times New Roman"/>
          <w:sz w:val="24"/>
          <w:szCs w:val="24"/>
        </w:rPr>
        <w:t xml:space="preserve"> will be published for public comment and once those are received and incorporated, the Final Plan</w:t>
      </w:r>
      <w:r w:rsidR="00213352" w:rsidRPr="007F70EC">
        <w:rPr>
          <w:rFonts w:ascii="Times New Roman" w:hAnsi="Times New Roman" w:cs="Times New Roman"/>
          <w:sz w:val="24"/>
          <w:szCs w:val="24"/>
        </w:rPr>
        <w:t>s</w:t>
      </w:r>
      <w:r w:rsidRPr="007F70EC">
        <w:rPr>
          <w:rFonts w:ascii="Times New Roman" w:hAnsi="Times New Roman" w:cs="Times New Roman"/>
          <w:sz w:val="24"/>
          <w:szCs w:val="24"/>
        </w:rPr>
        <w:t xml:space="preserve"> will be submitted to the Ohio Department of Job and Family Services by </w:t>
      </w:r>
      <w:r w:rsidR="005C6C74">
        <w:rPr>
          <w:rFonts w:ascii="Times New Roman" w:hAnsi="Times New Roman" w:cs="Times New Roman"/>
          <w:sz w:val="24"/>
          <w:szCs w:val="24"/>
        </w:rPr>
        <w:t>May 28</w:t>
      </w:r>
      <w:r w:rsidR="005C6C74" w:rsidRPr="005C6C74">
        <w:rPr>
          <w:rFonts w:ascii="Times New Roman" w:hAnsi="Times New Roman" w:cs="Times New Roman"/>
          <w:sz w:val="24"/>
          <w:szCs w:val="24"/>
          <w:vertAlign w:val="superscript"/>
        </w:rPr>
        <w:t>th</w:t>
      </w:r>
      <w:r w:rsidR="005C6C74">
        <w:rPr>
          <w:rFonts w:ascii="Times New Roman" w:hAnsi="Times New Roman" w:cs="Times New Roman"/>
          <w:sz w:val="24"/>
          <w:szCs w:val="24"/>
        </w:rPr>
        <w:t>, 2021</w:t>
      </w:r>
      <w:r w:rsidRPr="007F70EC">
        <w:rPr>
          <w:rFonts w:ascii="Times New Roman" w:hAnsi="Times New Roman" w:cs="Times New Roman"/>
          <w:sz w:val="24"/>
          <w:szCs w:val="24"/>
        </w:rPr>
        <w:t xml:space="preserve">.  Once approved, </w:t>
      </w:r>
      <w:r w:rsidR="00213352" w:rsidRPr="007F70EC">
        <w:rPr>
          <w:rFonts w:ascii="Times New Roman" w:hAnsi="Times New Roman" w:cs="Times New Roman"/>
          <w:sz w:val="24"/>
          <w:szCs w:val="24"/>
        </w:rPr>
        <w:t>they set</w:t>
      </w:r>
      <w:r w:rsidRPr="007F70EC">
        <w:rPr>
          <w:rFonts w:ascii="Times New Roman" w:hAnsi="Times New Roman" w:cs="Times New Roman"/>
          <w:sz w:val="24"/>
          <w:szCs w:val="24"/>
        </w:rPr>
        <w:t xml:space="preserve"> the </w:t>
      </w:r>
      <w:r w:rsidR="00213352" w:rsidRPr="007F70EC">
        <w:rPr>
          <w:rFonts w:ascii="Times New Roman" w:hAnsi="Times New Roman" w:cs="Times New Roman"/>
          <w:sz w:val="24"/>
          <w:szCs w:val="24"/>
        </w:rPr>
        <w:t xml:space="preserve">workforce </w:t>
      </w:r>
      <w:r w:rsidRPr="007F70EC">
        <w:rPr>
          <w:rFonts w:ascii="Times New Roman" w:hAnsi="Times New Roman" w:cs="Times New Roman"/>
          <w:sz w:val="24"/>
          <w:szCs w:val="24"/>
        </w:rPr>
        <w:t xml:space="preserve">agenda for </w:t>
      </w:r>
      <w:r w:rsidR="00D07669" w:rsidRPr="007F70EC">
        <w:rPr>
          <w:rFonts w:ascii="Times New Roman" w:hAnsi="Times New Roman" w:cs="Times New Roman"/>
          <w:sz w:val="24"/>
          <w:szCs w:val="24"/>
        </w:rPr>
        <w:t xml:space="preserve">the next </w:t>
      </w:r>
      <w:r w:rsidRPr="007F70EC">
        <w:rPr>
          <w:rFonts w:ascii="Times New Roman" w:hAnsi="Times New Roman" w:cs="Times New Roman"/>
          <w:sz w:val="24"/>
          <w:szCs w:val="24"/>
        </w:rPr>
        <w:t>four years to 202</w:t>
      </w:r>
      <w:r w:rsidR="005C6C74">
        <w:rPr>
          <w:rFonts w:ascii="Times New Roman" w:hAnsi="Times New Roman" w:cs="Times New Roman"/>
          <w:sz w:val="24"/>
          <w:szCs w:val="24"/>
        </w:rPr>
        <w:t>5</w:t>
      </w:r>
      <w:r w:rsidRPr="007F70EC">
        <w:rPr>
          <w:rFonts w:ascii="Times New Roman" w:hAnsi="Times New Roman" w:cs="Times New Roman"/>
          <w:sz w:val="24"/>
          <w:szCs w:val="24"/>
        </w:rPr>
        <w:t>.</w:t>
      </w:r>
    </w:p>
    <w:p w14:paraId="1703B8A4" w14:textId="77777777" w:rsidR="00BD4690" w:rsidRPr="007F70EC" w:rsidRDefault="00BD4690" w:rsidP="00407A9C">
      <w:pPr>
        <w:rPr>
          <w:rFonts w:ascii="Times New Roman" w:hAnsi="Times New Roman" w:cs="Times New Roman"/>
          <w:sz w:val="24"/>
          <w:szCs w:val="24"/>
        </w:rPr>
      </w:pPr>
    </w:p>
    <w:p w14:paraId="1703B8A5" w14:textId="77777777" w:rsidR="00BD4690" w:rsidRPr="007F70EC" w:rsidRDefault="00BD4690" w:rsidP="00407A9C">
      <w:pPr>
        <w:rPr>
          <w:rFonts w:ascii="Times New Roman" w:hAnsi="Times New Roman" w:cs="Times New Roman"/>
          <w:sz w:val="24"/>
          <w:szCs w:val="24"/>
        </w:rPr>
      </w:pPr>
    </w:p>
    <w:p w14:paraId="1703B8A6" w14:textId="77777777" w:rsidR="00CC634C" w:rsidRDefault="00CC634C">
      <w:pPr>
        <w:rPr>
          <w:rFonts w:ascii="Times New Roman" w:eastAsia="Palatino Linotype" w:hAnsi="Times New Roman" w:cs="Times New Roman"/>
          <w:b/>
          <w:sz w:val="28"/>
          <w:szCs w:val="28"/>
        </w:rPr>
      </w:pPr>
      <w:r>
        <w:rPr>
          <w:rFonts w:ascii="Times New Roman" w:eastAsia="Palatino Linotype" w:hAnsi="Times New Roman" w:cs="Times New Roman"/>
          <w:b/>
          <w:sz w:val="28"/>
          <w:szCs w:val="28"/>
        </w:rPr>
        <w:br w:type="page"/>
      </w:r>
    </w:p>
    <w:p w14:paraId="1703B8A7" w14:textId="77777777" w:rsidR="00407A9C" w:rsidRDefault="00A75AF9" w:rsidP="00A75AF9">
      <w:pPr>
        <w:jc w:val="center"/>
        <w:rPr>
          <w:rFonts w:ascii="Times New Roman" w:hAnsi="Times New Roman" w:cs="Times New Roman"/>
          <w:b/>
          <w:w w:val="110"/>
          <w:sz w:val="28"/>
          <w:szCs w:val="28"/>
        </w:rPr>
      </w:pPr>
      <w:r w:rsidRPr="00A75AF9">
        <w:rPr>
          <w:rFonts w:ascii="Times New Roman" w:hAnsi="Times New Roman" w:cs="Times New Roman"/>
          <w:b/>
          <w:w w:val="110"/>
          <w:sz w:val="28"/>
          <w:szCs w:val="28"/>
        </w:rPr>
        <w:lastRenderedPageBreak/>
        <w:t>Workforce Resources</w:t>
      </w:r>
    </w:p>
    <w:p w14:paraId="1703B8A8" w14:textId="77777777" w:rsidR="00A75AF9" w:rsidRPr="00A75AF9" w:rsidRDefault="00A75AF9" w:rsidP="00A75AF9">
      <w:pPr>
        <w:jc w:val="center"/>
        <w:rPr>
          <w:rFonts w:ascii="Times New Roman" w:hAnsi="Times New Roman" w:cs="Times New Roman"/>
          <w:b/>
          <w:w w:val="110"/>
          <w:sz w:val="28"/>
          <w:szCs w:val="28"/>
        </w:rPr>
      </w:pPr>
    </w:p>
    <w:p w14:paraId="1703B8A9" w14:textId="77777777" w:rsidR="00913563" w:rsidRPr="007F70EC" w:rsidRDefault="009F4063" w:rsidP="00974BE4">
      <w:pPr>
        <w:pStyle w:val="ListParagraph"/>
      </w:pPr>
      <w:r w:rsidRPr="007F70EC">
        <w:rPr>
          <w:w w:val="110"/>
        </w:rPr>
        <w:t>Inc</w:t>
      </w:r>
      <w:r w:rsidR="00913563" w:rsidRPr="007F70EC">
        <w:rPr>
          <w:w w:val="110"/>
        </w:rPr>
        <w:t xml:space="preserve">luded in this report is a review of the labor market of </w:t>
      </w:r>
      <w:r w:rsidR="00A75AF9">
        <w:rPr>
          <w:w w:val="110"/>
        </w:rPr>
        <w:t>N</w:t>
      </w:r>
      <w:r w:rsidR="00913563" w:rsidRPr="007F70EC">
        <w:rPr>
          <w:w w:val="110"/>
        </w:rPr>
        <w:t xml:space="preserve">ortheast Ohio. Workforce development strategies must be responsive to the needs of businesses for jobs and skills in demand as well as an understanding of the supply-side.  </w:t>
      </w:r>
      <w:r w:rsidR="00913563" w:rsidRPr="007F70EC">
        <w:t>These notes summarize Workforce Demand and Workforce Supply highlights from the following sources:</w:t>
      </w:r>
    </w:p>
    <w:p w14:paraId="1703B8AE" w14:textId="616885A2" w:rsidR="00A75AF9" w:rsidRPr="00E51C57" w:rsidRDefault="00A75AF9" w:rsidP="00E51C57">
      <w:pPr>
        <w:spacing w:after="160"/>
        <w:rPr>
          <w:rFonts w:ascii="Times New Roman" w:eastAsia="Palatino Linotype" w:hAnsi="Times New Roman" w:cs="Times New Roman"/>
          <w:b/>
          <w:sz w:val="28"/>
          <w:szCs w:val="28"/>
        </w:rPr>
      </w:pPr>
    </w:p>
    <w:p w14:paraId="1703B8AF" w14:textId="77777777" w:rsidR="00A75AF9" w:rsidRPr="00A75AF9" w:rsidRDefault="00310429" w:rsidP="00A75AF9">
      <w:pPr>
        <w:widowControl w:val="0"/>
        <w:ind w:left="360"/>
        <w:jc w:val="center"/>
        <w:rPr>
          <w:rFonts w:ascii="Times New Roman" w:eastAsia="Palatino Linotype" w:hAnsi="Times New Roman" w:cs="Times New Roman"/>
          <w:b/>
          <w:sz w:val="28"/>
          <w:szCs w:val="28"/>
        </w:rPr>
      </w:pPr>
      <w:r>
        <w:rPr>
          <w:rFonts w:ascii="Times New Roman" w:eastAsia="Palatino Linotype" w:hAnsi="Times New Roman" w:cs="Times New Roman"/>
          <w:b/>
          <w:sz w:val="28"/>
          <w:szCs w:val="28"/>
        </w:rPr>
        <w:t>CHARACTERISTICS</w:t>
      </w:r>
      <w:r w:rsidR="00A75AF9" w:rsidRPr="00A75AF9">
        <w:rPr>
          <w:rFonts w:ascii="Times New Roman" w:eastAsia="Palatino Linotype" w:hAnsi="Times New Roman" w:cs="Times New Roman"/>
          <w:b/>
          <w:sz w:val="28"/>
          <w:szCs w:val="28"/>
        </w:rPr>
        <w:t xml:space="preserve"> OF LAKE COUNTY’S WORKFORCE</w:t>
      </w:r>
    </w:p>
    <w:p w14:paraId="1703B8B0" w14:textId="77777777" w:rsidR="00902843" w:rsidRPr="007F70EC" w:rsidRDefault="00902843" w:rsidP="00407A9C">
      <w:pPr>
        <w:rPr>
          <w:rFonts w:ascii="Times New Roman" w:hAnsi="Times New Roman" w:cs="Times New Roman"/>
          <w:b/>
          <w:sz w:val="24"/>
          <w:szCs w:val="24"/>
          <w:u w:val="single"/>
        </w:rPr>
      </w:pPr>
    </w:p>
    <w:p w14:paraId="1703B8B1" w14:textId="77777777" w:rsidR="009F4063" w:rsidRPr="007F70EC" w:rsidRDefault="009F4063" w:rsidP="00407A9C">
      <w:pPr>
        <w:rPr>
          <w:rFonts w:ascii="Times New Roman" w:hAnsi="Times New Roman" w:cs="Times New Roman"/>
          <w:b/>
          <w:sz w:val="24"/>
          <w:szCs w:val="24"/>
        </w:rPr>
      </w:pPr>
      <w:r w:rsidRPr="007F70EC">
        <w:rPr>
          <w:rFonts w:ascii="Times New Roman" w:hAnsi="Times New Roman" w:cs="Times New Roman"/>
          <w:b/>
          <w:sz w:val="24"/>
          <w:szCs w:val="24"/>
          <w:u w:val="single"/>
        </w:rPr>
        <w:t>Workforce Demand:</w:t>
      </w:r>
    </w:p>
    <w:p w14:paraId="1703B8B2" w14:textId="77777777" w:rsidR="009F4063" w:rsidRPr="007F70EC" w:rsidRDefault="009F4063" w:rsidP="00407A9C">
      <w:pPr>
        <w:widowControl w:val="0"/>
        <w:spacing w:before="1"/>
        <w:rPr>
          <w:rFonts w:ascii="Times New Roman" w:eastAsia="Palatino Linotype" w:hAnsi="Times New Roman" w:cs="Times New Roman"/>
          <w:b/>
          <w:sz w:val="24"/>
          <w:szCs w:val="24"/>
        </w:rPr>
      </w:pPr>
    </w:p>
    <w:p w14:paraId="1703B8B3" w14:textId="77777777" w:rsidR="00407A9C" w:rsidRPr="00E51C57" w:rsidRDefault="009F4063" w:rsidP="00407A9C">
      <w:pPr>
        <w:pStyle w:val="ListParagraph"/>
        <w:widowControl w:val="0"/>
        <w:numPr>
          <w:ilvl w:val="0"/>
          <w:numId w:val="34"/>
        </w:numPr>
        <w:spacing w:after="100" w:afterAutospacing="1"/>
        <w:ind w:left="720"/>
        <w:rPr>
          <w:rFonts w:ascii="Times New Roman" w:hAnsi="Times New Roman" w:cs="Times New Roman"/>
          <w:sz w:val="24"/>
          <w:szCs w:val="24"/>
        </w:rPr>
      </w:pPr>
      <w:r w:rsidRPr="00E51C57">
        <w:rPr>
          <w:rFonts w:ascii="Times New Roman" w:hAnsi="Times New Roman" w:cs="Times New Roman"/>
          <w:sz w:val="24"/>
          <w:szCs w:val="24"/>
        </w:rPr>
        <w:t>53%</w:t>
      </w:r>
      <w:r w:rsidRPr="00E51C57">
        <w:rPr>
          <w:rFonts w:ascii="Times New Roman" w:hAnsi="Times New Roman" w:cs="Times New Roman"/>
          <w:spacing w:val="-8"/>
          <w:sz w:val="24"/>
          <w:szCs w:val="24"/>
        </w:rPr>
        <w:t xml:space="preserve"> </w:t>
      </w:r>
      <w:r w:rsidRPr="00E51C57">
        <w:rPr>
          <w:rFonts w:ascii="Times New Roman" w:hAnsi="Times New Roman" w:cs="Times New Roman"/>
          <w:sz w:val="24"/>
          <w:szCs w:val="24"/>
        </w:rPr>
        <w:t>of</w:t>
      </w:r>
      <w:r w:rsidRPr="00E51C57">
        <w:rPr>
          <w:rFonts w:ascii="Times New Roman" w:hAnsi="Times New Roman" w:cs="Times New Roman"/>
          <w:spacing w:val="-20"/>
          <w:sz w:val="24"/>
          <w:szCs w:val="24"/>
        </w:rPr>
        <w:t xml:space="preserve"> </w:t>
      </w:r>
      <w:r w:rsidRPr="00E51C57">
        <w:rPr>
          <w:rFonts w:ascii="Times New Roman" w:hAnsi="Times New Roman" w:cs="Times New Roman"/>
          <w:sz w:val="24"/>
          <w:szCs w:val="24"/>
        </w:rPr>
        <w:t>jobs</w:t>
      </w:r>
      <w:r w:rsidRPr="00E51C57">
        <w:rPr>
          <w:rFonts w:ascii="Times New Roman" w:hAnsi="Times New Roman" w:cs="Times New Roman"/>
          <w:spacing w:val="3"/>
          <w:sz w:val="24"/>
          <w:szCs w:val="24"/>
        </w:rPr>
        <w:t xml:space="preserve"> </w:t>
      </w:r>
      <w:r w:rsidR="000C2053" w:rsidRPr="00E51C57">
        <w:rPr>
          <w:rFonts w:ascii="Times New Roman" w:hAnsi="Times New Roman" w:cs="Times New Roman"/>
          <w:spacing w:val="3"/>
          <w:sz w:val="24"/>
          <w:szCs w:val="24"/>
        </w:rPr>
        <w:t xml:space="preserve">in the eight county region </w:t>
      </w:r>
      <w:r w:rsidRPr="00E51C57">
        <w:rPr>
          <w:rFonts w:ascii="Times New Roman" w:hAnsi="Times New Roman" w:cs="Times New Roman"/>
          <w:sz w:val="24"/>
          <w:szCs w:val="24"/>
        </w:rPr>
        <w:t>are</w:t>
      </w:r>
      <w:r w:rsidRPr="00E51C57">
        <w:rPr>
          <w:rFonts w:ascii="Times New Roman" w:hAnsi="Times New Roman" w:cs="Times New Roman"/>
          <w:spacing w:val="-1"/>
          <w:sz w:val="24"/>
          <w:szCs w:val="24"/>
        </w:rPr>
        <w:t xml:space="preserve"> </w:t>
      </w:r>
      <w:r w:rsidRPr="00E51C57">
        <w:rPr>
          <w:rFonts w:ascii="Times New Roman" w:hAnsi="Times New Roman" w:cs="Times New Roman"/>
          <w:sz w:val="24"/>
          <w:szCs w:val="24"/>
        </w:rPr>
        <w:t>located in</w:t>
      </w:r>
      <w:r w:rsidRPr="00E51C57">
        <w:rPr>
          <w:rFonts w:ascii="Times New Roman" w:hAnsi="Times New Roman" w:cs="Times New Roman"/>
          <w:spacing w:val="-18"/>
          <w:sz w:val="24"/>
          <w:szCs w:val="24"/>
        </w:rPr>
        <w:t xml:space="preserve"> </w:t>
      </w:r>
      <w:r w:rsidRPr="00E51C57">
        <w:rPr>
          <w:rFonts w:ascii="Times New Roman" w:hAnsi="Times New Roman" w:cs="Times New Roman"/>
          <w:sz w:val="24"/>
          <w:szCs w:val="24"/>
        </w:rPr>
        <w:t>Cuyahoga</w:t>
      </w:r>
      <w:r w:rsidRPr="00E51C57">
        <w:rPr>
          <w:rFonts w:ascii="Times New Roman" w:hAnsi="Times New Roman" w:cs="Times New Roman"/>
          <w:spacing w:val="11"/>
          <w:sz w:val="24"/>
          <w:szCs w:val="24"/>
        </w:rPr>
        <w:t xml:space="preserve"> </w:t>
      </w:r>
      <w:r w:rsidRPr="00E51C57">
        <w:rPr>
          <w:rFonts w:ascii="Times New Roman" w:hAnsi="Times New Roman" w:cs="Times New Roman"/>
          <w:sz w:val="24"/>
          <w:szCs w:val="24"/>
        </w:rPr>
        <w:t>County</w:t>
      </w:r>
      <w:r w:rsidRPr="00E51C57">
        <w:rPr>
          <w:rFonts w:ascii="Times New Roman" w:hAnsi="Times New Roman" w:cs="Times New Roman"/>
          <w:spacing w:val="-4"/>
          <w:sz w:val="24"/>
          <w:szCs w:val="24"/>
        </w:rPr>
        <w:t xml:space="preserve"> </w:t>
      </w:r>
      <w:r w:rsidR="0084359B" w:rsidRPr="00E51C57">
        <w:rPr>
          <w:rFonts w:ascii="Times New Roman" w:hAnsi="Times New Roman" w:cs="Times New Roman"/>
          <w:spacing w:val="-4"/>
          <w:sz w:val="24"/>
          <w:szCs w:val="24"/>
        </w:rPr>
        <w:t>while</w:t>
      </w:r>
      <w:r w:rsidRPr="00E51C57">
        <w:rPr>
          <w:rFonts w:ascii="Times New Roman" w:hAnsi="Times New Roman" w:cs="Times New Roman"/>
          <w:spacing w:val="-9"/>
          <w:sz w:val="24"/>
          <w:szCs w:val="24"/>
        </w:rPr>
        <w:t xml:space="preserve"> </w:t>
      </w:r>
      <w:r w:rsidRPr="00E51C57">
        <w:rPr>
          <w:rFonts w:ascii="Times New Roman" w:hAnsi="Times New Roman" w:cs="Times New Roman"/>
          <w:sz w:val="24"/>
          <w:szCs w:val="24"/>
        </w:rPr>
        <w:t>20%</w:t>
      </w:r>
      <w:r w:rsidRPr="00E51C57">
        <w:rPr>
          <w:rFonts w:ascii="Times New Roman" w:hAnsi="Times New Roman" w:cs="Times New Roman"/>
          <w:spacing w:val="-7"/>
          <w:sz w:val="24"/>
          <w:szCs w:val="24"/>
        </w:rPr>
        <w:t xml:space="preserve"> </w:t>
      </w:r>
      <w:r w:rsidRPr="00E51C57">
        <w:rPr>
          <w:rFonts w:ascii="Times New Roman" w:hAnsi="Times New Roman" w:cs="Times New Roman"/>
          <w:sz w:val="24"/>
          <w:szCs w:val="24"/>
        </w:rPr>
        <w:t>are</w:t>
      </w:r>
      <w:r w:rsidRPr="00E51C57">
        <w:rPr>
          <w:rFonts w:ascii="Times New Roman" w:hAnsi="Times New Roman" w:cs="Times New Roman"/>
          <w:spacing w:val="-3"/>
          <w:sz w:val="24"/>
          <w:szCs w:val="24"/>
        </w:rPr>
        <w:t xml:space="preserve"> </w:t>
      </w:r>
      <w:r w:rsidRPr="00E51C57">
        <w:rPr>
          <w:rFonts w:ascii="Times New Roman" w:hAnsi="Times New Roman" w:cs="Times New Roman"/>
          <w:sz w:val="24"/>
          <w:szCs w:val="24"/>
        </w:rPr>
        <w:t>located</w:t>
      </w:r>
      <w:r w:rsidRPr="00E51C57">
        <w:rPr>
          <w:rFonts w:ascii="Times New Roman" w:hAnsi="Times New Roman" w:cs="Times New Roman"/>
          <w:spacing w:val="1"/>
          <w:sz w:val="24"/>
          <w:szCs w:val="24"/>
        </w:rPr>
        <w:t xml:space="preserve"> </w:t>
      </w:r>
      <w:r w:rsidRPr="00E51C57">
        <w:rPr>
          <w:rFonts w:ascii="Times New Roman" w:hAnsi="Times New Roman" w:cs="Times New Roman"/>
          <w:sz w:val="24"/>
          <w:szCs w:val="24"/>
        </w:rPr>
        <w:t>in</w:t>
      </w:r>
      <w:r w:rsidRPr="00E51C57">
        <w:rPr>
          <w:rFonts w:ascii="Times New Roman" w:hAnsi="Times New Roman" w:cs="Times New Roman"/>
          <w:spacing w:val="-22"/>
          <w:sz w:val="24"/>
          <w:szCs w:val="24"/>
        </w:rPr>
        <w:t xml:space="preserve"> </w:t>
      </w:r>
      <w:r w:rsidRPr="00E51C57">
        <w:rPr>
          <w:rFonts w:ascii="Times New Roman" w:hAnsi="Times New Roman" w:cs="Times New Roman"/>
          <w:sz w:val="24"/>
          <w:szCs w:val="24"/>
        </w:rPr>
        <w:t>Summit County.</w:t>
      </w:r>
      <w:r w:rsidR="00897E93" w:rsidRPr="00E51C57">
        <w:rPr>
          <w:rFonts w:ascii="Times New Roman" w:hAnsi="Times New Roman" w:cs="Times New Roman"/>
          <w:sz w:val="24"/>
          <w:szCs w:val="24"/>
        </w:rPr>
        <w:t xml:space="preserve"> </w:t>
      </w:r>
    </w:p>
    <w:p w14:paraId="183DB248" w14:textId="77777777" w:rsidR="00FE53EA" w:rsidRPr="00E51C57" w:rsidRDefault="00FE53EA" w:rsidP="00FE53EA">
      <w:pPr>
        <w:pStyle w:val="ListParagraph"/>
        <w:widowControl w:val="0"/>
        <w:numPr>
          <w:ilvl w:val="0"/>
          <w:numId w:val="34"/>
        </w:numPr>
        <w:spacing w:after="100" w:afterAutospacing="1"/>
        <w:ind w:left="720"/>
        <w:rPr>
          <w:rFonts w:ascii="Times New Roman" w:hAnsi="Times New Roman" w:cs="Times New Roman"/>
          <w:sz w:val="24"/>
          <w:szCs w:val="24"/>
        </w:rPr>
      </w:pPr>
      <w:r w:rsidRPr="00E51C57">
        <w:rPr>
          <w:rFonts w:ascii="Times New Roman" w:hAnsi="Times New Roman" w:cs="Times New Roman"/>
          <w:sz w:val="24"/>
          <w:szCs w:val="24"/>
        </w:rPr>
        <w:t xml:space="preserve">The identified commuting patterns helps us to understand our workforce relationship with other counties. </w:t>
      </w:r>
    </w:p>
    <w:p w14:paraId="247D522F" w14:textId="4869AAC8" w:rsidR="00FE53EA" w:rsidRPr="00E51C57" w:rsidRDefault="00FE53EA" w:rsidP="00FE53EA">
      <w:pPr>
        <w:pStyle w:val="ListParagraph"/>
        <w:widowControl w:val="0"/>
        <w:numPr>
          <w:ilvl w:val="1"/>
          <w:numId w:val="34"/>
        </w:numPr>
        <w:spacing w:after="100" w:afterAutospacing="1"/>
        <w:rPr>
          <w:rFonts w:ascii="Times New Roman" w:hAnsi="Times New Roman" w:cs="Times New Roman"/>
          <w:sz w:val="24"/>
          <w:szCs w:val="24"/>
        </w:rPr>
      </w:pPr>
      <w:r w:rsidRPr="00E51C57">
        <w:rPr>
          <w:rFonts w:ascii="Times New Roman" w:hAnsi="Times New Roman" w:cs="Times New Roman"/>
          <w:sz w:val="24"/>
          <w:szCs w:val="24"/>
        </w:rPr>
        <w:t>The Lake County workforce of 12</w:t>
      </w:r>
      <w:r w:rsidR="009A0AE3">
        <w:rPr>
          <w:rFonts w:ascii="Times New Roman" w:hAnsi="Times New Roman" w:cs="Times New Roman"/>
          <w:sz w:val="24"/>
          <w:szCs w:val="24"/>
        </w:rPr>
        <w:t>5,900</w:t>
      </w:r>
      <w:r w:rsidRPr="00E51C57">
        <w:rPr>
          <w:rFonts w:ascii="Times New Roman" w:hAnsi="Times New Roman" w:cs="Times New Roman"/>
          <w:sz w:val="24"/>
          <w:szCs w:val="24"/>
        </w:rPr>
        <w:t xml:space="preserve"> people. A total of 11</w:t>
      </w:r>
      <w:r w:rsidR="009A0AE3">
        <w:rPr>
          <w:rFonts w:ascii="Times New Roman" w:hAnsi="Times New Roman" w:cs="Times New Roman"/>
          <w:sz w:val="24"/>
          <w:szCs w:val="24"/>
        </w:rPr>
        <w:t>9,900</w:t>
      </w:r>
      <w:r w:rsidRPr="00E51C57">
        <w:rPr>
          <w:rFonts w:ascii="Times New Roman" w:hAnsi="Times New Roman" w:cs="Times New Roman"/>
          <w:sz w:val="24"/>
          <w:szCs w:val="24"/>
        </w:rPr>
        <w:t xml:space="preserve"> are currently employed. Approximately 37,515 workers commute to Lake County from other counties for employment. 41,635 live here and work here, while 56,850 live here and work outside of the county.</w:t>
      </w:r>
    </w:p>
    <w:p w14:paraId="1703B8B8" w14:textId="4C58ACF6" w:rsidR="007F70EC" w:rsidRPr="00E51C57" w:rsidRDefault="00997BCC" w:rsidP="00FE53EA">
      <w:pPr>
        <w:pStyle w:val="ListParagraph"/>
        <w:widowControl w:val="0"/>
        <w:numPr>
          <w:ilvl w:val="1"/>
          <w:numId w:val="34"/>
        </w:numPr>
        <w:spacing w:after="100" w:afterAutospacing="1"/>
        <w:rPr>
          <w:rFonts w:ascii="Times New Roman" w:hAnsi="Times New Roman" w:cs="Times New Roman"/>
          <w:sz w:val="24"/>
          <w:szCs w:val="24"/>
        </w:rPr>
      </w:pPr>
      <w:r w:rsidRPr="00E51C57">
        <w:rPr>
          <w:rFonts w:ascii="Times New Roman" w:hAnsi="Times New Roman" w:cs="Times New Roman"/>
          <w:sz w:val="24"/>
          <w:szCs w:val="24"/>
        </w:rPr>
        <w:t>The City of Mentor has the largest number of employed workers working within the city, with 35,000 people going to work within city limits every day. Followed by the City of Willoughby with 23,</w:t>
      </w:r>
      <w:r w:rsidR="00FE53EA" w:rsidRPr="00E51C57">
        <w:rPr>
          <w:rFonts w:ascii="Times New Roman" w:hAnsi="Times New Roman" w:cs="Times New Roman"/>
          <w:sz w:val="24"/>
          <w:szCs w:val="24"/>
        </w:rPr>
        <w:t>945 people working within their city limits every day.</w:t>
      </w:r>
    </w:p>
    <w:p w14:paraId="0396A151" w14:textId="3601BBB0" w:rsidR="00BC5A15" w:rsidRPr="00E51C57" w:rsidRDefault="00BC5A15" w:rsidP="00BC5A15">
      <w:pPr>
        <w:pStyle w:val="ListParagraph"/>
        <w:widowControl w:val="0"/>
        <w:numPr>
          <w:ilvl w:val="0"/>
          <w:numId w:val="34"/>
        </w:numPr>
        <w:spacing w:after="100" w:afterAutospacing="1"/>
        <w:ind w:left="720"/>
        <w:rPr>
          <w:rFonts w:ascii="Times New Roman" w:hAnsi="Times New Roman" w:cs="Times New Roman"/>
          <w:sz w:val="24"/>
          <w:szCs w:val="24"/>
        </w:rPr>
      </w:pPr>
      <w:r w:rsidRPr="00E51C57">
        <w:rPr>
          <w:rFonts w:ascii="Times New Roman" w:hAnsi="Times New Roman" w:cs="Times New Roman"/>
          <w:sz w:val="24"/>
          <w:szCs w:val="24"/>
        </w:rPr>
        <w:t>Lake Health</w:t>
      </w:r>
      <w:r w:rsidR="009A0AE3">
        <w:rPr>
          <w:rFonts w:ascii="Times New Roman" w:hAnsi="Times New Roman" w:cs="Times New Roman"/>
          <w:sz w:val="24"/>
          <w:szCs w:val="24"/>
        </w:rPr>
        <w:t>/University Hospital</w:t>
      </w:r>
      <w:r w:rsidRPr="00E51C57">
        <w:rPr>
          <w:rFonts w:ascii="Times New Roman" w:hAnsi="Times New Roman" w:cs="Times New Roman"/>
          <w:sz w:val="24"/>
          <w:szCs w:val="24"/>
        </w:rPr>
        <w:t xml:space="preserve"> Systems, Inc. and </w:t>
      </w:r>
      <w:r w:rsidR="00111AD6">
        <w:rPr>
          <w:rFonts w:ascii="Times New Roman" w:hAnsi="Times New Roman" w:cs="Times New Roman"/>
          <w:sz w:val="24"/>
          <w:szCs w:val="24"/>
        </w:rPr>
        <w:t>Lake County Government</w:t>
      </w:r>
      <w:r w:rsidRPr="00E51C57">
        <w:rPr>
          <w:rFonts w:ascii="Times New Roman" w:hAnsi="Times New Roman" w:cs="Times New Roman"/>
          <w:spacing w:val="-9"/>
          <w:sz w:val="24"/>
          <w:szCs w:val="24"/>
        </w:rPr>
        <w:t xml:space="preserve"> </w:t>
      </w:r>
      <w:r w:rsidRPr="00E51C57">
        <w:rPr>
          <w:rFonts w:ascii="Times New Roman" w:hAnsi="Times New Roman" w:cs="Times New Roman"/>
          <w:sz w:val="24"/>
          <w:szCs w:val="24"/>
        </w:rPr>
        <w:t>are</w:t>
      </w:r>
      <w:r w:rsidRPr="00E51C57">
        <w:rPr>
          <w:rFonts w:ascii="Times New Roman" w:hAnsi="Times New Roman" w:cs="Times New Roman"/>
          <w:spacing w:val="-11"/>
          <w:sz w:val="24"/>
          <w:szCs w:val="24"/>
        </w:rPr>
        <w:t xml:space="preserve"> </w:t>
      </w:r>
      <w:r w:rsidRPr="00E51C57">
        <w:rPr>
          <w:rFonts w:ascii="Times New Roman" w:hAnsi="Times New Roman" w:cs="Times New Roman"/>
          <w:sz w:val="24"/>
          <w:szCs w:val="24"/>
        </w:rPr>
        <w:t>the</w:t>
      </w:r>
      <w:r w:rsidRPr="00E51C57">
        <w:rPr>
          <w:rFonts w:ascii="Times New Roman" w:hAnsi="Times New Roman" w:cs="Times New Roman"/>
          <w:spacing w:val="-8"/>
          <w:sz w:val="24"/>
          <w:szCs w:val="24"/>
        </w:rPr>
        <w:t xml:space="preserve"> </w:t>
      </w:r>
      <w:r w:rsidRPr="00E51C57">
        <w:rPr>
          <w:rFonts w:ascii="Times New Roman" w:hAnsi="Times New Roman" w:cs="Times New Roman"/>
          <w:sz w:val="24"/>
          <w:szCs w:val="24"/>
        </w:rPr>
        <w:t>#1</w:t>
      </w:r>
      <w:r w:rsidRPr="00E51C57">
        <w:rPr>
          <w:rFonts w:ascii="Times New Roman" w:hAnsi="Times New Roman" w:cs="Times New Roman"/>
          <w:spacing w:val="-29"/>
          <w:sz w:val="24"/>
          <w:szCs w:val="24"/>
        </w:rPr>
        <w:t xml:space="preserve"> </w:t>
      </w:r>
      <w:r w:rsidRPr="00E51C57">
        <w:rPr>
          <w:rFonts w:ascii="Times New Roman" w:hAnsi="Times New Roman" w:cs="Times New Roman"/>
          <w:sz w:val="24"/>
          <w:szCs w:val="24"/>
        </w:rPr>
        <w:t>and</w:t>
      </w:r>
      <w:r w:rsidRPr="00E51C57">
        <w:rPr>
          <w:rFonts w:ascii="Times New Roman" w:hAnsi="Times New Roman" w:cs="Times New Roman"/>
          <w:spacing w:val="-15"/>
          <w:sz w:val="24"/>
          <w:szCs w:val="24"/>
        </w:rPr>
        <w:t xml:space="preserve"> </w:t>
      </w:r>
      <w:r w:rsidRPr="00E51C57">
        <w:rPr>
          <w:rFonts w:ascii="Times New Roman" w:hAnsi="Times New Roman" w:cs="Times New Roman"/>
          <w:sz w:val="24"/>
          <w:szCs w:val="24"/>
        </w:rPr>
        <w:t>#2</w:t>
      </w:r>
      <w:r w:rsidRPr="00E51C57">
        <w:rPr>
          <w:rFonts w:ascii="Times New Roman" w:hAnsi="Times New Roman" w:cs="Times New Roman"/>
          <w:spacing w:val="-5"/>
          <w:sz w:val="24"/>
          <w:szCs w:val="24"/>
        </w:rPr>
        <w:t xml:space="preserve"> </w:t>
      </w:r>
      <w:r w:rsidRPr="00E51C57">
        <w:rPr>
          <w:rFonts w:ascii="Times New Roman" w:hAnsi="Times New Roman" w:cs="Times New Roman"/>
          <w:sz w:val="24"/>
          <w:szCs w:val="24"/>
        </w:rPr>
        <w:t>employers</w:t>
      </w:r>
      <w:r w:rsidRPr="00E51C57">
        <w:rPr>
          <w:rFonts w:ascii="Times New Roman" w:hAnsi="Times New Roman" w:cs="Times New Roman"/>
          <w:spacing w:val="5"/>
          <w:sz w:val="24"/>
          <w:szCs w:val="24"/>
        </w:rPr>
        <w:t xml:space="preserve"> </w:t>
      </w:r>
      <w:r w:rsidRPr="00E51C57">
        <w:rPr>
          <w:rFonts w:ascii="Times New Roman" w:hAnsi="Times New Roman" w:cs="Times New Roman"/>
          <w:sz w:val="24"/>
          <w:szCs w:val="24"/>
        </w:rPr>
        <w:t>in Lake County based on number of employees followe</w:t>
      </w:r>
      <w:r w:rsidR="00111AD6">
        <w:rPr>
          <w:rFonts w:ascii="Times New Roman" w:hAnsi="Times New Roman" w:cs="Times New Roman"/>
          <w:sz w:val="24"/>
          <w:szCs w:val="24"/>
        </w:rPr>
        <w:t>d by Lubrizol Corporation</w:t>
      </w:r>
      <w:r w:rsidRPr="00E51C57">
        <w:rPr>
          <w:rFonts w:ascii="Times New Roman" w:hAnsi="Times New Roman" w:cs="Times New Roman"/>
          <w:sz w:val="24"/>
          <w:szCs w:val="24"/>
        </w:rPr>
        <w:t xml:space="preserve"> and </w:t>
      </w:r>
      <w:r w:rsidR="00111AD6">
        <w:rPr>
          <w:rFonts w:ascii="Times New Roman" w:hAnsi="Times New Roman" w:cs="Times New Roman"/>
          <w:sz w:val="24"/>
          <w:szCs w:val="24"/>
        </w:rPr>
        <w:t>Steris Corporation</w:t>
      </w:r>
      <w:r w:rsidRPr="00E51C57">
        <w:rPr>
          <w:rFonts w:ascii="Times New Roman" w:hAnsi="Times New Roman" w:cs="Times New Roman"/>
          <w:sz w:val="24"/>
          <w:szCs w:val="24"/>
        </w:rPr>
        <w:t>.</w:t>
      </w:r>
    </w:p>
    <w:p w14:paraId="44B75EFE" w14:textId="6971785C" w:rsidR="00BC5A15" w:rsidRPr="00E51C57" w:rsidRDefault="00BC5A15" w:rsidP="00BC5A15">
      <w:pPr>
        <w:pStyle w:val="ListParagraph"/>
        <w:widowControl w:val="0"/>
        <w:numPr>
          <w:ilvl w:val="0"/>
          <w:numId w:val="34"/>
        </w:numPr>
        <w:ind w:left="720"/>
        <w:rPr>
          <w:rFonts w:ascii="Times New Roman" w:hAnsi="Times New Roman" w:cs="Times New Roman"/>
          <w:sz w:val="24"/>
          <w:szCs w:val="24"/>
        </w:rPr>
      </w:pPr>
      <w:r w:rsidRPr="00E51C57">
        <w:rPr>
          <w:rFonts w:ascii="Times New Roman" w:hAnsi="Times New Roman" w:cs="Times New Roman"/>
          <w:sz w:val="24"/>
          <w:szCs w:val="24"/>
        </w:rPr>
        <w:t>About</w:t>
      </w:r>
      <w:r w:rsidRPr="00E51C57">
        <w:rPr>
          <w:rFonts w:ascii="Times New Roman" w:hAnsi="Times New Roman" w:cs="Times New Roman"/>
          <w:spacing w:val="-13"/>
          <w:sz w:val="24"/>
          <w:szCs w:val="24"/>
        </w:rPr>
        <w:t xml:space="preserve"> </w:t>
      </w:r>
      <w:r w:rsidRPr="00E51C57">
        <w:rPr>
          <w:rFonts w:ascii="Times New Roman" w:hAnsi="Times New Roman" w:cs="Times New Roman"/>
          <w:sz w:val="24"/>
          <w:szCs w:val="24"/>
        </w:rPr>
        <w:t>91%</w:t>
      </w:r>
      <w:r w:rsidRPr="00E51C57">
        <w:rPr>
          <w:rFonts w:ascii="Times New Roman" w:hAnsi="Times New Roman" w:cs="Times New Roman"/>
          <w:spacing w:val="-26"/>
          <w:sz w:val="24"/>
          <w:szCs w:val="24"/>
        </w:rPr>
        <w:t xml:space="preserve"> </w:t>
      </w:r>
      <w:r w:rsidRPr="00E51C57">
        <w:rPr>
          <w:rFonts w:ascii="Times New Roman" w:hAnsi="Times New Roman" w:cs="Times New Roman"/>
          <w:sz w:val="24"/>
          <w:szCs w:val="24"/>
        </w:rPr>
        <w:t>of</w:t>
      </w:r>
      <w:r w:rsidRPr="00E51C57">
        <w:rPr>
          <w:rFonts w:ascii="Times New Roman" w:hAnsi="Times New Roman" w:cs="Times New Roman"/>
          <w:spacing w:val="-19"/>
          <w:sz w:val="24"/>
          <w:szCs w:val="24"/>
        </w:rPr>
        <w:t xml:space="preserve"> </w:t>
      </w:r>
      <w:r w:rsidRPr="00E51C57">
        <w:rPr>
          <w:rFonts w:ascii="Times New Roman" w:hAnsi="Times New Roman" w:cs="Times New Roman"/>
          <w:sz w:val="24"/>
          <w:szCs w:val="24"/>
        </w:rPr>
        <w:t>businesses</w:t>
      </w:r>
      <w:r w:rsidRPr="00E51C57">
        <w:rPr>
          <w:rFonts w:ascii="Times New Roman" w:hAnsi="Times New Roman" w:cs="Times New Roman"/>
          <w:spacing w:val="-14"/>
          <w:sz w:val="24"/>
          <w:szCs w:val="24"/>
        </w:rPr>
        <w:t xml:space="preserve"> </w:t>
      </w:r>
      <w:r w:rsidRPr="00E51C57">
        <w:rPr>
          <w:rFonts w:ascii="Times New Roman" w:hAnsi="Times New Roman" w:cs="Times New Roman"/>
          <w:sz w:val="24"/>
          <w:szCs w:val="24"/>
        </w:rPr>
        <w:t>in Lake County are</w:t>
      </w:r>
      <w:r w:rsidRPr="00E51C57">
        <w:rPr>
          <w:rFonts w:ascii="Times New Roman" w:hAnsi="Times New Roman" w:cs="Times New Roman"/>
          <w:spacing w:val="-18"/>
          <w:sz w:val="24"/>
          <w:szCs w:val="24"/>
        </w:rPr>
        <w:t xml:space="preserve"> </w:t>
      </w:r>
      <w:r w:rsidRPr="00E51C57">
        <w:rPr>
          <w:rFonts w:ascii="Times New Roman" w:hAnsi="Times New Roman" w:cs="Times New Roman"/>
          <w:sz w:val="24"/>
          <w:szCs w:val="24"/>
        </w:rPr>
        <w:t>small</w:t>
      </w:r>
      <w:r w:rsidRPr="00E51C57">
        <w:rPr>
          <w:rFonts w:ascii="Times New Roman" w:hAnsi="Times New Roman" w:cs="Times New Roman"/>
          <w:spacing w:val="-14"/>
          <w:sz w:val="24"/>
          <w:szCs w:val="24"/>
        </w:rPr>
        <w:t xml:space="preserve"> </w:t>
      </w:r>
      <w:r w:rsidRPr="00E51C57">
        <w:rPr>
          <w:rFonts w:ascii="Times New Roman" w:hAnsi="Times New Roman" w:cs="Times New Roman"/>
          <w:sz w:val="24"/>
          <w:szCs w:val="24"/>
        </w:rPr>
        <w:t xml:space="preserve">businesses with 49 or fewer employees; only 4 employers have more than 1000 employees. </w:t>
      </w:r>
    </w:p>
    <w:p w14:paraId="41234F0B" w14:textId="77777777" w:rsidR="00BC5A15" w:rsidRDefault="00BC5A15" w:rsidP="00BC5A15">
      <w:pPr>
        <w:pStyle w:val="ListParagraph"/>
        <w:widowControl w:val="0"/>
        <w:rPr>
          <w:rFonts w:ascii="Times New Roman" w:hAnsi="Times New Roman" w:cs="Times New Roman"/>
          <w:sz w:val="24"/>
          <w:szCs w:val="24"/>
        </w:rPr>
      </w:pPr>
    </w:p>
    <w:p w14:paraId="76F61076" w14:textId="77777777" w:rsidR="003E25D8" w:rsidRDefault="003E25D8" w:rsidP="00BC5A15">
      <w:pPr>
        <w:rPr>
          <w:b/>
          <w:bCs/>
        </w:rPr>
      </w:pPr>
    </w:p>
    <w:p w14:paraId="02ECD5FB" w14:textId="77777777" w:rsidR="003E25D8" w:rsidRDefault="003E25D8" w:rsidP="00BC5A15">
      <w:pPr>
        <w:rPr>
          <w:b/>
          <w:bCs/>
        </w:rPr>
      </w:pPr>
    </w:p>
    <w:p w14:paraId="019333D4" w14:textId="77777777" w:rsidR="003E25D8" w:rsidRDefault="003E25D8" w:rsidP="00BC5A15">
      <w:pPr>
        <w:rPr>
          <w:b/>
          <w:bCs/>
        </w:rPr>
      </w:pPr>
    </w:p>
    <w:p w14:paraId="08296F48" w14:textId="77777777" w:rsidR="003E25D8" w:rsidRDefault="003E25D8" w:rsidP="00BC5A15">
      <w:pPr>
        <w:rPr>
          <w:b/>
          <w:bCs/>
        </w:rPr>
      </w:pPr>
    </w:p>
    <w:p w14:paraId="3F36BE47" w14:textId="77777777" w:rsidR="003E25D8" w:rsidRDefault="003E25D8" w:rsidP="00BC5A15">
      <w:pPr>
        <w:rPr>
          <w:b/>
          <w:bCs/>
        </w:rPr>
      </w:pPr>
    </w:p>
    <w:p w14:paraId="3F067DCE" w14:textId="77777777" w:rsidR="003E25D8" w:rsidRDefault="003E25D8" w:rsidP="00BC5A15">
      <w:pPr>
        <w:rPr>
          <w:b/>
          <w:bCs/>
        </w:rPr>
      </w:pPr>
    </w:p>
    <w:p w14:paraId="0249498C" w14:textId="77777777" w:rsidR="003E25D8" w:rsidRDefault="003E25D8" w:rsidP="00BC5A15">
      <w:pPr>
        <w:rPr>
          <w:b/>
          <w:bCs/>
        </w:rPr>
      </w:pPr>
    </w:p>
    <w:p w14:paraId="53EF7809" w14:textId="77777777" w:rsidR="003E25D8" w:rsidRDefault="003E25D8" w:rsidP="00BC5A15">
      <w:pPr>
        <w:rPr>
          <w:b/>
          <w:bCs/>
        </w:rPr>
      </w:pPr>
    </w:p>
    <w:p w14:paraId="47824AA9" w14:textId="77777777" w:rsidR="003E25D8" w:rsidRDefault="003E25D8" w:rsidP="00BC5A15">
      <w:pPr>
        <w:rPr>
          <w:b/>
          <w:bCs/>
        </w:rPr>
      </w:pPr>
    </w:p>
    <w:p w14:paraId="2DFDA911" w14:textId="77777777" w:rsidR="003E25D8" w:rsidRDefault="003E25D8" w:rsidP="00BC5A15">
      <w:pPr>
        <w:rPr>
          <w:b/>
          <w:bCs/>
        </w:rPr>
      </w:pPr>
    </w:p>
    <w:p w14:paraId="2EAA4D4E" w14:textId="77777777" w:rsidR="003E25D8" w:rsidRDefault="003E25D8" w:rsidP="00BC5A15">
      <w:pPr>
        <w:rPr>
          <w:b/>
          <w:bCs/>
        </w:rPr>
      </w:pPr>
    </w:p>
    <w:p w14:paraId="647FDB44" w14:textId="77777777" w:rsidR="003E25D8" w:rsidRDefault="003E25D8" w:rsidP="00BC5A15">
      <w:pPr>
        <w:rPr>
          <w:b/>
          <w:bCs/>
        </w:rPr>
      </w:pPr>
    </w:p>
    <w:p w14:paraId="12476191" w14:textId="77777777" w:rsidR="003E25D8" w:rsidRDefault="003E25D8" w:rsidP="00BC5A15">
      <w:pPr>
        <w:rPr>
          <w:b/>
          <w:bCs/>
        </w:rPr>
      </w:pPr>
    </w:p>
    <w:p w14:paraId="7CF2DB76" w14:textId="77777777" w:rsidR="003E25D8" w:rsidRDefault="003E25D8" w:rsidP="00BC5A15">
      <w:pPr>
        <w:rPr>
          <w:b/>
          <w:bCs/>
        </w:rPr>
      </w:pPr>
    </w:p>
    <w:p w14:paraId="4B6CEE3D" w14:textId="77777777" w:rsidR="003E25D8" w:rsidRDefault="003E25D8" w:rsidP="00BC5A15">
      <w:pPr>
        <w:rPr>
          <w:b/>
          <w:bCs/>
        </w:rPr>
      </w:pPr>
    </w:p>
    <w:p w14:paraId="6C2BD379" w14:textId="77777777" w:rsidR="003E25D8" w:rsidRDefault="003E25D8" w:rsidP="00BC5A15">
      <w:pPr>
        <w:rPr>
          <w:b/>
          <w:bCs/>
        </w:rPr>
      </w:pPr>
    </w:p>
    <w:p w14:paraId="45CCD332" w14:textId="77777777" w:rsidR="003E25D8" w:rsidRDefault="003E25D8" w:rsidP="00BC5A15">
      <w:pPr>
        <w:rPr>
          <w:b/>
          <w:bCs/>
        </w:rPr>
      </w:pPr>
    </w:p>
    <w:p w14:paraId="6B9A9E31" w14:textId="77777777" w:rsidR="003E25D8" w:rsidRDefault="003E25D8" w:rsidP="00BC5A15">
      <w:pPr>
        <w:rPr>
          <w:b/>
          <w:bCs/>
        </w:rPr>
      </w:pPr>
    </w:p>
    <w:p w14:paraId="7FC5300F" w14:textId="1A3FC961" w:rsidR="00BC5A15" w:rsidRDefault="00BC5A15" w:rsidP="003E25D8">
      <w:pPr>
        <w:rPr>
          <w:b/>
          <w:bCs/>
        </w:rPr>
      </w:pPr>
      <w:r>
        <w:rPr>
          <w:b/>
          <w:bCs/>
        </w:rPr>
        <w:lastRenderedPageBreak/>
        <w:t xml:space="preserve">The following charts provide a more </w:t>
      </w:r>
      <w:r w:rsidR="00F61116">
        <w:rPr>
          <w:b/>
          <w:bCs/>
        </w:rPr>
        <w:t>in-depth</w:t>
      </w:r>
      <w:r>
        <w:rPr>
          <w:b/>
          <w:bCs/>
        </w:rPr>
        <w:t xml:space="preserve"> look of the Lake County Workforce:</w:t>
      </w:r>
    </w:p>
    <w:p w14:paraId="1C1D53ED" w14:textId="77777777" w:rsidR="003E25D8" w:rsidRPr="00BC5A15" w:rsidRDefault="003E25D8" w:rsidP="00BC5A15">
      <w:pPr>
        <w:rPr>
          <w:b/>
          <w:bCs/>
        </w:rPr>
      </w:pPr>
    </w:p>
    <w:p w14:paraId="6A1E41E6" w14:textId="77777777" w:rsidR="00BC5A15" w:rsidRDefault="00BC5A15" w:rsidP="00FC453E">
      <w:pPr>
        <w:pStyle w:val="ListParagraph"/>
        <w:ind w:left="360"/>
        <w:rPr>
          <w:b/>
          <w:bCs/>
        </w:rPr>
      </w:pPr>
    </w:p>
    <w:p w14:paraId="28E800AA" w14:textId="489183F1" w:rsidR="00BC5A15" w:rsidRDefault="003E25D8" w:rsidP="003E25D8">
      <w:pPr>
        <w:pStyle w:val="ListParagraph"/>
        <w:ind w:left="0"/>
        <w:jc w:val="center"/>
        <w:rPr>
          <w:b/>
          <w:bCs/>
        </w:rPr>
      </w:pPr>
      <w:r>
        <w:rPr>
          <w:b/>
          <w:bCs/>
          <w:noProof/>
        </w:rPr>
        <w:drawing>
          <wp:inline distT="0" distB="0" distL="0" distR="0" wp14:anchorId="117F9A3B" wp14:editId="7474A01E">
            <wp:extent cx="5829300" cy="77109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5850825" cy="7739429"/>
                    </a:xfrm>
                    <a:prstGeom prst="rect">
                      <a:avLst/>
                    </a:prstGeom>
                  </pic:spPr>
                </pic:pic>
              </a:graphicData>
            </a:graphic>
          </wp:inline>
        </w:drawing>
      </w:r>
    </w:p>
    <w:p w14:paraId="0E254AC9" w14:textId="77777777" w:rsidR="00BC5A15" w:rsidRDefault="00BC5A15" w:rsidP="00FC453E">
      <w:pPr>
        <w:pStyle w:val="ListParagraph"/>
        <w:ind w:left="360"/>
        <w:rPr>
          <w:b/>
          <w:bCs/>
        </w:rPr>
      </w:pPr>
    </w:p>
    <w:p w14:paraId="2C506E7E" w14:textId="77777777" w:rsidR="00BC5A15" w:rsidRDefault="00BC5A15" w:rsidP="00FC453E">
      <w:pPr>
        <w:pStyle w:val="ListParagraph"/>
        <w:ind w:left="360"/>
        <w:rPr>
          <w:b/>
          <w:bCs/>
        </w:rPr>
      </w:pPr>
    </w:p>
    <w:p w14:paraId="6DFBA18C" w14:textId="1D5B9D73" w:rsidR="00BC5A15" w:rsidRDefault="003E25D8" w:rsidP="003E25D8">
      <w:pPr>
        <w:pStyle w:val="ListParagraph"/>
        <w:ind w:left="0"/>
        <w:jc w:val="center"/>
        <w:rPr>
          <w:b/>
          <w:bCs/>
        </w:rPr>
      </w:pPr>
      <w:r>
        <w:rPr>
          <w:b/>
          <w:bCs/>
          <w:noProof/>
        </w:rPr>
        <w:drawing>
          <wp:inline distT="0" distB="0" distL="0" distR="0" wp14:anchorId="3DA780CD" wp14:editId="5550DD1F">
            <wp:extent cx="5943600" cy="70154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5943600" cy="7015480"/>
                    </a:xfrm>
                    <a:prstGeom prst="rect">
                      <a:avLst/>
                    </a:prstGeom>
                  </pic:spPr>
                </pic:pic>
              </a:graphicData>
            </a:graphic>
          </wp:inline>
        </w:drawing>
      </w:r>
    </w:p>
    <w:p w14:paraId="1D92EA86" w14:textId="56775A8B" w:rsidR="003E25D8" w:rsidRDefault="003E25D8" w:rsidP="003E25D8">
      <w:pPr>
        <w:rPr>
          <w:sz w:val="20"/>
          <w:szCs w:val="20"/>
        </w:rPr>
      </w:pPr>
      <w:r>
        <w:rPr>
          <w:sz w:val="20"/>
          <w:szCs w:val="20"/>
        </w:rPr>
        <w:t>Source: Ohio Department of Job and Family Services, Labor Market Information Division</w:t>
      </w:r>
    </w:p>
    <w:p w14:paraId="5EB404C4" w14:textId="77777777" w:rsidR="003E25D8" w:rsidRDefault="003E25D8" w:rsidP="00FC453E">
      <w:pPr>
        <w:pStyle w:val="ListParagraph"/>
        <w:ind w:left="360"/>
        <w:rPr>
          <w:b/>
          <w:bCs/>
        </w:rPr>
      </w:pPr>
    </w:p>
    <w:p w14:paraId="6EF961C5" w14:textId="3BD96308" w:rsidR="00BC5A15" w:rsidRPr="002E31F1" w:rsidRDefault="00BC5A15" w:rsidP="00BC5A15">
      <w:pPr>
        <w:rPr>
          <w:b/>
          <w:bCs/>
        </w:rPr>
      </w:pPr>
    </w:p>
    <w:p w14:paraId="566C7CF3" w14:textId="1DB91043" w:rsidR="00BC5A15" w:rsidRDefault="00BC5A15" w:rsidP="00FC453E">
      <w:pPr>
        <w:widowControl w:val="0"/>
        <w:spacing w:after="100" w:afterAutospacing="1"/>
        <w:rPr>
          <w:rFonts w:ascii="Times New Roman" w:hAnsi="Times New Roman" w:cs="Times New Roman"/>
          <w:sz w:val="24"/>
          <w:szCs w:val="24"/>
        </w:rPr>
      </w:pPr>
    </w:p>
    <w:p w14:paraId="5FB19276" w14:textId="77777777" w:rsidR="003E25D8" w:rsidRDefault="003E25D8" w:rsidP="00FC453E">
      <w:pPr>
        <w:widowControl w:val="0"/>
        <w:spacing w:after="100" w:afterAutospacing="1"/>
        <w:rPr>
          <w:rFonts w:ascii="Times New Roman" w:hAnsi="Times New Roman" w:cs="Times New Roman"/>
          <w:sz w:val="24"/>
          <w:szCs w:val="24"/>
        </w:rPr>
      </w:pPr>
    </w:p>
    <w:p w14:paraId="211C1343" w14:textId="1A6133DC" w:rsidR="00B6004E" w:rsidRPr="00B6004E" w:rsidRDefault="00B6004E" w:rsidP="00FC453E">
      <w:pPr>
        <w:widowControl w:val="0"/>
        <w:spacing w:after="100" w:afterAutospacing="1"/>
        <w:rPr>
          <w:rFonts w:ascii="Times New Roman" w:hAnsi="Times New Roman" w:cs="Times New Roman"/>
          <w:b/>
          <w:sz w:val="24"/>
          <w:szCs w:val="24"/>
        </w:rPr>
      </w:pPr>
      <w:r w:rsidRPr="00B6004E">
        <w:rPr>
          <w:rFonts w:ascii="Times New Roman" w:hAnsi="Times New Roman" w:cs="Times New Roman"/>
          <w:b/>
          <w:sz w:val="24"/>
          <w:szCs w:val="24"/>
        </w:rPr>
        <w:t>REGIONAL DATA</w:t>
      </w:r>
    </w:p>
    <w:p w14:paraId="26C86096" w14:textId="1D54F5F0" w:rsidR="00B6004E" w:rsidRPr="00B6004E" w:rsidRDefault="00B6004E" w:rsidP="00B6004E">
      <w:pPr>
        <w:widowControl w:val="0"/>
        <w:rPr>
          <w:rFonts w:ascii="Times New Roman" w:hAnsi="Times New Roman" w:cs="Times New Roman"/>
          <w:sz w:val="24"/>
          <w:szCs w:val="24"/>
        </w:rPr>
      </w:pPr>
      <w:r w:rsidRPr="00B6004E">
        <w:rPr>
          <w:rFonts w:ascii="Times New Roman" w:hAnsi="Times New Roman" w:cs="Times New Roman"/>
          <w:sz w:val="24"/>
          <w:szCs w:val="24"/>
        </w:rPr>
        <w:t xml:space="preserve">Team NEO initiated a “deep dive” analysis of this issue in northeast Ohio ad published its </w:t>
      </w:r>
      <w:r w:rsidR="003B77F1">
        <w:rPr>
          <w:rFonts w:ascii="Times New Roman" w:hAnsi="Times New Roman" w:cs="Times New Roman"/>
          <w:sz w:val="24"/>
          <w:szCs w:val="24"/>
        </w:rPr>
        <w:t>6</w:t>
      </w:r>
      <w:r w:rsidRPr="00B6004E">
        <w:rPr>
          <w:rFonts w:ascii="Times New Roman" w:hAnsi="Times New Roman" w:cs="Times New Roman"/>
          <w:sz w:val="24"/>
          <w:szCs w:val="24"/>
          <w:vertAlign w:val="superscript"/>
        </w:rPr>
        <w:t>th</w:t>
      </w:r>
      <w:r w:rsidRPr="00B6004E">
        <w:rPr>
          <w:rFonts w:ascii="Times New Roman" w:hAnsi="Times New Roman" w:cs="Times New Roman"/>
          <w:sz w:val="24"/>
          <w:szCs w:val="24"/>
        </w:rPr>
        <w:t xml:space="preserve"> annual edition of its work on “Aligning Opportunities in Northeast Ohio, 202</w:t>
      </w:r>
      <w:r w:rsidR="003B77F1">
        <w:rPr>
          <w:rFonts w:ascii="Times New Roman" w:hAnsi="Times New Roman" w:cs="Times New Roman"/>
          <w:sz w:val="24"/>
          <w:szCs w:val="24"/>
        </w:rPr>
        <w:t>2</w:t>
      </w:r>
      <w:r w:rsidRPr="00B6004E">
        <w:rPr>
          <w:rFonts w:ascii="Times New Roman" w:hAnsi="Times New Roman" w:cs="Times New Roman"/>
          <w:sz w:val="24"/>
          <w:szCs w:val="24"/>
        </w:rPr>
        <w:t xml:space="preserve"> Report.”   This report provides excellent documentation regarding the skills in-demand and the credentials being produced.  This work focuses on the three key industries in this region which are: Healthcare, Manufacturing, and IT.  </w:t>
      </w:r>
      <w:r w:rsidRPr="00701726">
        <w:rPr>
          <w:rFonts w:ascii="Times New Roman" w:hAnsi="Times New Roman" w:cs="Times New Roman"/>
          <w:sz w:val="24"/>
          <w:szCs w:val="24"/>
        </w:rPr>
        <w:t>(</w:t>
      </w:r>
      <w:hyperlink r:id="rId12" w:history="1">
        <w:r w:rsidR="00701726" w:rsidRPr="00701726">
          <w:rPr>
            <w:rFonts w:ascii="Times New Roman" w:hAnsi="Times New Roman" w:cs="Times New Roman"/>
            <w:color w:val="0000FF"/>
            <w:sz w:val="24"/>
            <w:szCs w:val="24"/>
            <w:u w:val="single"/>
          </w:rPr>
          <w:t>Team NEO’s 2022 Annual P&amp;I Report (northeastohioregion.com)</w:t>
        </w:r>
      </w:hyperlink>
      <w:r w:rsidRPr="00B6004E">
        <w:rPr>
          <w:rFonts w:ascii="Times New Roman" w:hAnsi="Times New Roman" w:cs="Times New Roman"/>
          <w:sz w:val="24"/>
          <w:szCs w:val="24"/>
        </w:rPr>
        <w:t>.  Some of the key findings are:</w:t>
      </w:r>
    </w:p>
    <w:p w14:paraId="613F11B9" w14:textId="77777777" w:rsidR="00B6004E" w:rsidRPr="00B6004E" w:rsidRDefault="00B6004E" w:rsidP="00B6004E">
      <w:pPr>
        <w:widowControl w:val="0"/>
        <w:numPr>
          <w:ilvl w:val="0"/>
          <w:numId w:val="39"/>
        </w:numPr>
        <w:rPr>
          <w:rFonts w:ascii="Times New Roman" w:hAnsi="Times New Roman" w:cs="Times New Roman"/>
          <w:sz w:val="24"/>
          <w:szCs w:val="24"/>
        </w:rPr>
      </w:pPr>
      <w:r w:rsidRPr="00B6004E">
        <w:rPr>
          <w:rFonts w:ascii="Times New Roman" w:hAnsi="Times New Roman" w:cs="Times New Roman"/>
          <w:sz w:val="24"/>
          <w:szCs w:val="24"/>
        </w:rPr>
        <w:t xml:space="preserve">The region is not producing enough high-skilled workers.  </w:t>
      </w:r>
    </w:p>
    <w:p w14:paraId="4B97C763" w14:textId="579BF0E8" w:rsidR="00B6004E" w:rsidRPr="00B6004E" w:rsidRDefault="00B6004E" w:rsidP="00B6004E">
      <w:pPr>
        <w:widowControl w:val="0"/>
        <w:numPr>
          <w:ilvl w:val="1"/>
          <w:numId w:val="39"/>
        </w:numPr>
        <w:rPr>
          <w:rFonts w:ascii="Times New Roman" w:hAnsi="Times New Roman" w:cs="Times New Roman"/>
          <w:sz w:val="24"/>
          <w:szCs w:val="24"/>
        </w:rPr>
      </w:pPr>
      <w:r w:rsidRPr="00B6004E">
        <w:rPr>
          <w:rFonts w:ascii="Times New Roman" w:hAnsi="Times New Roman" w:cs="Times New Roman"/>
          <w:sz w:val="24"/>
          <w:szCs w:val="24"/>
        </w:rPr>
        <w:t>By 2025, 65% of workers will need a 2- or 4-year degree to qualify for the available jobs.  Currently, 3</w:t>
      </w:r>
      <w:r w:rsidR="00701726">
        <w:rPr>
          <w:rFonts w:ascii="Times New Roman" w:hAnsi="Times New Roman" w:cs="Times New Roman"/>
          <w:sz w:val="24"/>
          <w:szCs w:val="24"/>
        </w:rPr>
        <w:t>8</w:t>
      </w:r>
      <w:r w:rsidRPr="00B6004E">
        <w:rPr>
          <w:rFonts w:ascii="Times New Roman" w:hAnsi="Times New Roman" w:cs="Times New Roman"/>
          <w:sz w:val="24"/>
          <w:szCs w:val="24"/>
        </w:rPr>
        <w:t xml:space="preserve">% of the population have a 2- or 4-year degree, and 21% have some college/training but no degree.  </w:t>
      </w:r>
    </w:p>
    <w:p w14:paraId="18C9115C" w14:textId="1D97FF30" w:rsidR="00B6004E" w:rsidRPr="00B6004E" w:rsidRDefault="00B6004E" w:rsidP="00B6004E">
      <w:pPr>
        <w:widowControl w:val="0"/>
        <w:numPr>
          <w:ilvl w:val="1"/>
          <w:numId w:val="39"/>
        </w:numPr>
        <w:rPr>
          <w:rFonts w:ascii="Times New Roman" w:hAnsi="Times New Roman" w:cs="Times New Roman"/>
          <w:sz w:val="24"/>
          <w:szCs w:val="24"/>
        </w:rPr>
      </w:pPr>
      <w:r w:rsidRPr="00B6004E">
        <w:rPr>
          <w:rFonts w:ascii="Times New Roman" w:hAnsi="Times New Roman" w:cs="Times New Roman"/>
          <w:sz w:val="24"/>
          <w:szCs w:val="24"/>
        </w:rPr>
        <w:t>The workforce in the region does not possess the skills that employers are seeking to fill their jobs in sufficient numbers.  In 20</w:t>
      </w:r>
      <w:r w:rsidR="00701726">
        <w:rPr>
          <w:rFonts w:ascii="Times New Roman" w:hAnsi="Times New Roman" w:cs="Times New Roman"/>
          <w:sz w:val="24"/>
          <w:szCs w:val="24"/>
        </w:rPr>
        <w:t>21</w:t>
      </w:r>
      <w:r w:rsidRPr="00B6004E">
        <w:rPr>
          <w:rFonts w:ascii="Times New Roman" w:hAnsi="Times New Roman" w:cs="Times New Roman"/>
          <w:sz w:val="24"/>
          <w:szCs w:val="24"/>
        </w:rPr>
        <w:t xml:space="preserve">, the number of unfilled entry level jobs in these key industries was: Manufacturing: </w:t>
      </w:r>
      <w:r w:rsidR="00701726">
        <w:rPr>
          <w:rFonts w:ascii="Times New Roman" w:hAnsi="Times New Roman" w:cs="Times New Roman"/>
          <w:sz w:val="24"/>
          <w:szCs w:val="24"/>
        </w:rPr>
        <w:t>10</w:t>
      </w:r>
      <w:r w:rsidRPr="00B6004E">
        <w:rPr>
          <w:rFonts w:ascii="Times New Roman" w:hAnsi="Times New Roman" w:cs="Times New Roman"/>
          <w:sz w:val="24"/>
          <w:szCs w:val="24"/>
        </w:rPr>
        <w:t>,</w:t>
      </w:r>
      <w:r w:rsidR="00701726">
        <w:rPr>
          <w:rFonts w:ascii="Times New Roman" w:hAnsi="Times New Roman" w:cs="Times New Roman"/>
          <w:sz w:val="24"/>
          <w:szCs w:val="24"/>
        </w:rPr>
        <w:t>1</w:t>
      </w:r>
      <w:r w:rsidRPr="00B6004E">
        <w:rPr>
          <w:rFonts w:ascii="Times New Roman" w:hAnsi="Times New Roman" w:cs="Times New Roman"/>
          <w:sz w:val="24"/>
          <w:szCs w:val="24"/>
        </w:rPr>
        <w:t xml:space="preserve">91; Healthcare: </w:t>
      </w:r>
      <w:r w:rsidR="00701726">
        <w:rPr>
          <w:rFonts w:ascii="Times New Roman" w:hAnsi="Times New Roman" w:cs="Times New Roman"/>
          <w:sz w:val="24"/>
          <w:szCs w:val="24"/>
        </w:rPr>
        <w:t>18,259</w:t>
      </w:r>
      <w:r w:rsidRPr="00B6004E">
        <w:rPr>
          <w:rFonts w:ascii="Times New Roman" w:hAnsi="Times New Roman" w:cs="Times New Roman"/>
          <w:sz w:val="24"/>
          <w:szCs w:val="24"/>
        </w:rPr>
        <w:t xml:space="preserve">; and IT: </w:t>
      </w:r>
      <w:r w:rsidR="00701726">
        <w:rPr>
          <w:rFonts w:ascii="Times New Roman" w:hAnsi="Times New Roman" w:cs="Times New Roman"/>
          <w:sz w:val="24"/>
          <w:szCs w:val="24"/>
        </w:rPr>
        <w:t>5,902</w:t>
      </w:r>
      <w:r w:rsidRPr="00B6004E">
        <w:rPr>
          <w:rFonts w:ascii="Times New Roman" w:hAnsi="Times New Roman" w:cs="Times New Roman"/>
          <w:sz w:val="24"/>
          <w:szCs w:val="24"/>
        </w:rPr>
        <w:t xml:space="preserve">.  This totals over </w:t>
      </w:r>
      <w:r w:rsidR="00701726">
        <w:rPr>
          <w:rFonts w:ascii="Times New Roman" w:hAnsi="Times New Roman" w:cs="Times New Roman"/>
          <w:sz w:val="24"/>
          <w:szCs w:val="24"/>
        </w:rPr>
        <w:t>34</w:t>
      </w:r>
      <w:r w:rsidRPr="00B6004E">
        <w:rPr>
          <w:rFonts w:ascii="Times New Roman" w:hAnsi="Times New Roman" w:cs="Times New Roman"/>
          <w:sz w:val="24"/>
          <w:szCs w:val="24"/>
        </w:rPr>
        <w:t>,000 entry-level jobs going unfilled in these three industries.</w:t>
      </w:r>
    </w:p>
    <w:p w14:paraId="74ABBB94" w14:textId="77777777" w:rsidR="00B6004E" w:rsidRPr="00B6004E" w:rsidRDefault="00B6004E" w:rsidP="00B6004E">
      <w:pPr>
        <w:widowControl w:val="0"/>
        <w:numPr>
          <w:ilvl w:val="1"/>
          <w:numId w:val="39"/>
        </w:numPr>
        <w:rPr>
          <w:rFonts w:ascii="Times New Roman" w:hAnsi="Times New Roman" w:cs="Times New Roman"/>
          <w:sz w:val="24"/>
          <w:szCs w:val="24"/>
        </w:rPr>
      </w:pPr>
      <w:r w:rsidRPr="00B6004E">
        <w:rPr>
          <w:rFonts w:ascii="Times New Roman" w:hAnsi="Times New Roman" w:cs="Times New Roman"/>
          <w:sz w:val="24"/>
          <w:szCs w:val="24"/>
        </w:rPr>
        <w:t xml:space="preserve">African American, Hispanic and other minority groups have lower levels of educational attainment, higher unemployment rates, and are more likely to work in lower wage occupations.  </w:t>
      </w:r>
    </w:p>
    <w:p w14:paraId="1703B8BF" w14:textId="77777777" w:rsidR="008014A1" w:rsidRDefault="008014A1" w:rsidP="008014A1">
      <w:pPr>
        <w:widowControl w:val="0"/>
        <w:rPr>
          <w:rFonts w:ascii="Times New Roman" w:hAnsi="Times New Roman" w:cs="Times New Roman"/>
          <w:sz w:val="24"/>
          <w:szCs w:val="24"/>
        </w:rPr>
      </w:pPr>
    </w:p>
    <w:p w14:paraId="1703B8DA" w14:textId="77777777" w:rsidR="004B1475" w:rsidRPr="007F70EC" w:rsidRDefault="004B1475" w:rsidP="00407A9C">
      <w:pPr>
        <w:rPr>
          <w:rFonts w:ascii="Times New Roman" w:hAnsi="Times New Roman" w:cs="Times New Roman"/>
          <w:b/>
          <w:sz w:val="24"/>
          <w:szCs w:val="24"/>
        </w:rPr>
      </w:pPr>
    </w:p>
    <w:p w14:paraId="1703B8DB" w14:textId="77777777" w:rsidR="009F4063" w:rsidRPr="00726AB2" w:rsidRDefault="009F4063" w:rsidP="001852D7">
      <w:pPr>
        <w:ind w:right="263"/>
        <w:rPr>
          <w:rFonts w:ascii="Times New Roman" w:hAnsi="Times New Roman" w:cs="Times New Roman"/>
          <w:w w:val="105"/>
          <w:sz w:val="24"/>
          <w:szCs w:val="24"/>
          <w:u w:val="single"/>
        </w:rPr>
      </w:pPr>
      <w:r w:rsidRPr="00726AB2">
        <w:rPr>
          <w:rFonts w:ascii="Times New Roman" w:hAnsi="Times New Roman" w:cs="Times New Roman"/>
          <w:w w:val="105"/>
          <w:sz w:val="24"/>
          <w:szCs w:val="24"/>
          <w:u w:val="single"/>
        </w:rPr>
        <w:t>Soft/Essential/Work Readiness/Baseline/Foundational Skills</w:t>
      </w:r>
      <w:r w:rsidR="00CC634C" w:rsidRPr="00726AB2">
        <w:rPr>
          <w:rFonts w:ascii="Times New Roman" w:hAnsi="Times New Roman" w:cs="Times New Roman"/>
          <w:w w:val="105"/>
          <w:sz w:val="24"/>
          <w:szCs w:val="24"/>
          <w:u w:val="single"/>
        </w:rPr>
        <w:t>:</w:t>
      </w:r>
    </w:p>
    <w:p w14:paraId="1703B8DC" w14:textId="77777777" w:rsidR="009F4063" w:rsidRPr="00726AB2" w:rsidRDefault="009F4063" w:rsidP="001852D7">
      <w:pPr>
        <w:ind w:right="263"/>
        <w:rPr>
          <w:rFonts w:ascii="Times New Roman" w:hAnsi="Times New Roman" w:cs="Times New Roman"/>
          <w:sz w:val="24"/>
          <w:szCs w:val="24"/>
        </w:rPr>
      </w:pPr>
    </w:p>
    <w:p w14:paraId="1703B8DD" w14:textId="08B9BADC" w:rsidR="009F4063" w:rsidRPr="00CC634C" w:rsidRDefault="009F4063" w:rsidP="00CC634C">
      <w:pPr>
        <w:pStyle w:val="ListParagraph"/>
        <w:widowControl w:val="0"/>
        <w:numPr>
          <w:ilvl w:val="0"/>
          <w:numId w:val="36"/>
        </w:numPr>
        <w:ind w:left="630"/>
        <w:rPr>
          <w:rFonts w:ascii="Times New Roman" w:hAnsi="Times New Roman" w:cs="Times New Roman"/>
          <w:sz w:val="24"/>
          <w:szCs w:val="24"/>
        </w:rPr>
      </w:pPr>
      <w:r w:rsidRPr="00CC634C">
        <w:rPr>
          <w:rFonts w:ascii="Times New Roman" w:hAnsi="Times New Roman" w:cs="Times New Roman"/>
          <w:sz w:val="24"/>
          <w:szCs w:val="24"/>
        </w:rPr>
        <w:t xml:space="preserve">These skills are most needed in occupations that involve higher levels of personal interaction relative to technical activities. Customer Service Support, Clerical and Administrative, Human Resources, Hospitality, </w:t>
      </w:r>
      <w:r w:rsidR="0048186B" w:rsidRPr="00CC634C">
        <w:rPr>
          <w:rFonts w:ascii="Times New Roman" w:hAnsi="Times New Roman" w:cs="Times New Roman"/>
          <w:sz w:val="24"/>
          <w:szCs w:val="24"/>
        </w:rPr>
        <w:t>Sales,</w:t>
      </w:r>
      <w:r w:rsidRPr="00CC634C">
        <w:rPr>
          <w:rFonts w:ascii="Times New Roman" w:hAnsi="Times New Roman" w:cs="Times New Roman"/>
          <w:sz w:val="24"/>
          <w:szCs w:val="24"/>
        </w:rPr>
        <w:t xml:space="preserve"> and Management are all areas where employers place an emphasis on these</w:t>
      </w:r>
      <w:r w:rsidRPr="00CC634C">
        <w:rPr>
          <w:rFonts w:ascii="Times New Roman" w:hAnsi="Times New Roman" w:cs="Times New Roman"/>
          <w:spacing w:val="-13"/>
          <w:sz w:val="24"/>
          <w:szCs w:val="24"/>
        </w:rPr>
        <w:t xml:space="preserve"> </w:t>
      </w:r>
      <w:r w:rsidRPr="00CC634C">
        <w:rPr>
          <w:rFonts w:ascii="Times New Roman" w:hAnsi="Times New Roman" w:cs="Times New Roman"/>
          <w:sz w:val="24"/>
          <w:szCs w:val="24"/>
        </w:rPr>
        <w:t xml:space="preserve">skills. </w:t>
      </w:r>
      <w:r w:rsidR="007A0AD5">
        <w:rPr>
          <w:rFonts w:ascii="Times New Roman" w:hAnsi="Times New Roman" w:cs="Times New Roman"/>
          <w:sz w:val="24"/>
          <w:szCs w:val="24"/>
        </w:rPr>
        <w:t>Light</w:t>
      </w:r>
      <w:r w:rsidR="00827330">
        <w:rPr>
          <w:rFonts w:ascii="Times New Roman" w:hAnsi="Times New Roman" w:cs="Times New Roman"/>
          <w:sz w:val="24"/>
          <w:szCs w:val="24"/>
        </w:rPr>
        <w:t>C</w:t>
      </w:r>
      <w:r w:rsidR="007A0AD5">
        <w:rPr>
          <w:rFonts w:ascii="Times New Roman" w:hAnsi="Times New Roman" w:cs="Times New Roman"/>
          <w:sz w:val="24"/>
          <w:szCs w:val="24"/>
        </w:rPr>
        <w:t>ast</w:t>
      </w:r>
      <w:r w:rsidRPr="00CC634C">
        <w:rPr>
          <w:rFonts w:ascii="Times New Roman" w:hAnsi="Times New Roman" w:cs="Times New Roman"/>
          <w:sz w:val="24"/>
          <w:szCs w:val="24"/>
        </w:rPr>
        <w:t xml:space="preserve"> (a proprietary LMI tool) has conceptualized the broad range of these skills</w:t>
      </w:r>
      <w:r w:rsidRPr="00CC634C">
        <w:rPr>
          <w:rFonts w:ascii="Times New Roman" w:hAnsi="Times New Roman" w:cs="Times New Roman"/>
          <w:spacing w:val="-14"/>
          <w:sz w:val="24"/>
          <w:szCs w:val="24"/>
        </w:rPr>
        <w:t xml:space="preserve"> </w:t>
      </w:r>
      <w:r w:rsidRPr="00CC634C">
        <w:rPr>
          <w:rFonts w:ascii="Times New Roman" w:hAnsi="Times New Roman" w:cs="Times New Roman"/>
          <w:sz w:val="24"/>
          <w:szCs w:val="24"/>
        </w:rPr>
        <w:t>into six clusters: customer service, presentation &amp; persuasion, detail oriented, supervision, positive disposition, and project management, research &amp;</w:t>
      </w:r>
      <w:r w:rsidRPr="00CC634C">
        <w:rPr>
          <w:rFonts w:ascii="Times New Roman" w:hAnsi="Times New Roman" w:cs="Times New Roman"/>
          <w:spacing w:val="36"/>
          <w:sz w:val="24"/>
          <w:szCs w:val="24"/>
        </w:rPr>
        <w:t xml:space="preserve"> </w:t>
      </w:r>
      <w:r w:rsidRPr="00CC634C">
        <w:rPr>
          <w:rFonts w:ascii="Times New Roman" w:hAnsi="Times New Roman" w:cs="Times New Roman"/>
          <w:sz w:val="24"/>
          <w:szCs w:val="24"/>
        </w:rPr>
        <w:t>strategy.</w:t>
      </w:r>
    </w:p>
    <w:p w14:paraId="1703B8DE" w14:textId="77777777" w:rsidR="0088744D" w:rsidRPr="007F70EC" w:rsidRDefault="0088744D" w:rsidP="00407A9C">
      <w:pPr>
        <w:widowControl w:val="0"/>
        <w:rPr>
          <w:rFonts w:ascii="Times New Roman" w:eastAsia="Palatino Linotype" w:hAnsi="Times New Roman" w:cs="Times New Roman"/>
          <w:sz w:val="24"/>
          <w:szCs w:val="24"/>
        </w:rPr>
      </w:pPr>
    </w:p>
    <w:p w14:paraId="1703B8DF" w14:textId="77777777" w:rsidR="009F4063" w:rsidRPr="007F70EC" w:rsidRDefault="00CC634C" w:rsidP="001852D7">
      <w:pPr>
        <w:ind w:right="611"/>
        <w:rPr>
          <w:rFonts w:ascii="Times New Roman" w:hAnsi="Times New Roman" w:cs="Times New Roman"/>
          <w:b/>
          <w:w w:val="110"/>
          <w:sz w:val="24"/>
          <w:szCs w:val="24"/>
          <w:u w:val="single"/>
        </w:rPr>
      </w:pPr>
      <w:r>
        <w:rPr>
          <w:rFonts w:ascii="Times New Roman" w:hAnsi="Times New Roman" w:cs="Times New Roman"/>
          <w:b/>
          <w:w w:val="110"/>
          <w:sz w:val="24"/>
          <w:szCs w:val="24"/>
          <w:u w:val="single"/>
        </w:rPr>
        <w:t>Workforce Supply:</w:t>
      </w:r>
    </w:p>
    <w:p w14:paraId="1703B8E0" w14:textId="77777777" w:rsidR="00F73AFC" w:rsidRPr="007F70EC" w:rsidRDefault="00F73AFC" w:rsidP="001852D7">
      <w:pPr>
        <w:ind w:right="611"/>
        <w:rPr>
          <w:rFonts w:ascii="Times New Roman" w:eastAsia="Palatino Linotype" w:hAnsi="Times New Roman" w:cs="Times New Roman"/>
          <w:b/>
          <w:sz w:val="24"/>
          <w:szCs w:val="24"/>
        </w:rPr>
      </w:pPr>
    </w:p>
    <w:p w14:paraId="1703B8E1" w14:textId="46C3E4BA" w:rsidR="00CC634C" w:rsidRPr="00B6004E" w:rsidRDefault="009F6F2B" w:rsidP="00CC634C">
      <w:pPr>
        <w:pStyle w:val="ListParagraph"/>
        <w:widowControl w:val="0"/>
        <w:numPr>
          <w:ilvl w:val="0"/>
          <w:numId w:val="36"/>
        </w:numPr>
        <w:tabs>
          <w:tab w:val="left" w:pos="802"/>
        </w:tabs>
        <w:ind w:left="630"/>
        <w:rPr>
          <w:rFonts w:ascii="Times New Roman" w:hAnsi="Times New Roman" w:cs="Times New Roman"/>
          <w:sz w:val="24"/>
          <w:szCs w:val="24"/>
        </w:rPr>
      </w:pPr>
      <w:r w:rsidRPr="00B6004E">
        <w:rPr>
          <w:rFonts w:ascii="Times New Roman" w:hAnsi="Times New Roman" w:cs="Times New Roman"/>
          <w:sz w:val="24"/>
          <w:szCs w:val="24"/>
        </w:rPr>
        <w:t xml:space="preserve">We continue to experience a </w:t>
      </w:r>
      <w:r w:rsidR="006C1818" w:rsidRPr="00B6004E">
        <w:rPr>
          <w:rFonts w:ascii="Times New Roman" w:hAnsi="Times New Roman" w:cs="Times New Roman"/>
          <w:sz w:val="24"/>
          <w:szCs w:val="24"/>
        </w:rPr>
        <w:t>relatively low</w:t>
      </w:r>
      <w:r w:rsidRPr="00B6004E">
        <w:rPr>
          <w:rFonts w:ascii="Times New Roman" w:hAnsi="Times New Roman" w:cs="Times New Roman"/>
          <w:sz w:val="24"/>
          <w:szCs w:val="24"/>
        </w:rPr>
        <w:t xml:space="preserve"> </w:t>
      </w:r>
      <w:r w:rsidR="006C1818" w:rsidRPr="00B6004E">
        <w:rPr>
          <w:rFonts w:ascii="Times New Roman" w:hAnsi="Times New Roman" w:cs="Times New Roman"/>
          <w:sz w:val="24"/>
          <w:szCs w:val="24"/>
        </w:rPr>
        <w:t>unemployment rate</w:t>
      </w:r>
      <w:r w:rsidRPr="00B6004E">
        <w:rPr>
          <w:rFonts w:ascii="Times New Roman" w:hAnsi="Times New Roman" w:cs="Times New Roman"/>
          <w:sz w:val="24"/>
          <w:szCs w:val="24"/>
        </w:rPr>
        <w:t xml:space="preserve"> in Lake County. </w:t>
      </w:r>
      <w:r w:rsidR="006C1818" w:rsidRPr="00B6004E">
        <w:rPr>
          <w:rFonts w:ascii="Times New Roman" w:hAnsi="Times New Roman" w:cs="Times New Roman"/>
          <w:sz w:val="24"/>
          <w:szCs w:val="24"/>
        </w:rPr>
        <w:t>According</w:t>
      </w:r>
      <w:r w:rsidRPr="00B6004E">
        <w:rPr>
          <w:rFonts w:ascii="Times New Roman" w:hAnsi="Times New Roman" w:cs="Times New Roman"/>
          <w:sz w:val="24"/>
          <w:szCs w:val="24"/>
        </w:rPr>
        <w:t xml:space="preserve"> to the </w:t>
      </w:r>
      <w:r w:rsidR="00B57A7A" w:rsidRPr="00B6004E">
        <w:rPr>
          <w:rFonts w:ascii="Times New Roman" w:hAnsi="Times New Roman" w:cs="Times New Roman"/>
          <w:sz w:val="24"/>
          <w:szCs w:val="24"/>
        </w:rPr>
        <w:t>Ohio Office of Workforce Development - Bureau of Labor Market Information,</w:t>
      </w:r>
      <w:r w:rsidRPr="00B6004E">
        <w:rPr>
          <w:rFonts w:ascii="Times New Roman" w:hAnsi="Times New Roman" w:cs="Times New Roman"/>
          <w:sz w:val="24"/>
          <w:szCs w:val="24"/>
        </w:rPr>
        <w:t xml:space="preserve"> Lake County has an unemployment rate of </w:t>
      </w:r>
      <w:r w:rsidR="009A0AE3">
        <w:rPr>
          <w:rFonts w:ascii="Times New Roman" w:hAnsi="Times New Roman" w:cs="Times New Roman"/>
          <w:sz w:val="24"/>
          <w:szCs w:val="24"/>
        </w:rPr>
        <w:t>3.3</w:t>
      </w:r>
      <w:r w:rsidRPr="00B6004E">
        <w:rPr>
          <w:rFonts w:ascii="Times New Roman" w:hAnsi="Times New Roman" w:cs="Times New Roman"/>
          <w:sz w:val="24"/>
          <w:szCs w:val="24"/>
        </w:rPr>
        <w:t xml:space="preserve"> % as of </w:t>
      </w:r>
      <w:r w:rsidR="00B57A7A" w:rsidRPr="00B6004E">
        <w:rPr>
          <w:rFonts w:ascii="Times New Roman" w:hAnsi="Times New Roman" w:cs="Times New Roman"/>
          <w:sz w:val="24"/>
          <w:szCs w:val="24"/>
        </w:rPr>
        <w:t>December</w:t>
      </w:r>
      <w:r w:rsidRPr="00B6004E">
        <w:rPr>
          <w:rFonts w:ascii="Times New Roman" w:hAnsi="Times New Roman" w:cs="Times New Roman"/>
          <w:sz w:val="24"/>
          <w:szCs w:val="24"/>
        </w:rPr>
        <w:t xml:space="preserve"> </w:t>
      </w:r>
      <w:r w:rsidR="00B57A7A" w:rsidRPr="00B6004E">
        <w:rPr>
          <w:rFonts w:ascii="Times New Roman" w:hAnsi="Times New Roman" w:cs="Times New Roman"/>
          <w:sz w:val="24"/>
          <w:szCs w:val="24"/>
        </w:rPr>
        <w:t>202</w:t>
      </w:r>
      <w:r w:rsidR="009A0AE3">
        <w:rPr>
          <w:rFonts w:ascii="Times New Roman" w:hAnsi="Times New Roman" w:cs="Times New Roman"/>
          <w:sz w:val="24"/>
          <w:szCs w:val="24"/>
        </w:rPr>
        <w:t>2</w:t>
      </w:r>
      <w:r w:rsidR="006C1818" w:rsidRPr="00B6004E">
        <w:rPr>
          <w:rFonts w:ascii="Times New Roman" w:hAnsi="Times New Roman" w:cs="Times New Roman"/>
          <w:sz w:val="24"/>
          <w:szCs w:val="24"/>
        </w:rPr>
        <w:t xml:space="preserve">, which is </w:t>
      </w:r>
      <w:r w:rsidR="00B57A7A" w:rsidRPr="00B6004E">
        <w:rPr>
          <w:rFonts w:ascii="Times New Roman" w:hAnsi="Times New Roman" w:cs="Times New Roman"/>
          <w:sz w:val="24"/>
          <w:szCs w:val="24"/>
        </w:rPr>
        <w:t>around</w:t>
      </w:r>
      <w:r w:rsidR="006C1818" w:rsidRPr="00B6004E">
        <w:rPr>
          <w:rFonts w:ascii="Times New Roman" w:hAnsi="Times New Roman" w:cs="Times New Roman"/>
          <w:sz w:val="24"/>
          <w:szCs w:val="24"/>
        </w:rPr>
        <w:t xml:space="preserve"> the state average</w:t>
      </w:r>
      <w:r w:rsidR="00B57A7A" w:rsidRPr="00B6004E">
        <w:rPr>
          <w:rFonts w:ascii="Times New Roman" w:hAnsi="Times New Roman" w:cs="Times New Roman"/>
          <w:sz w:val="24"/>
          <w:szCs w:val="24"/>
        </w:rPr>
        <w:t xml:space="preserve"> of </w:t>
      </w:r>
      <w:r w:rsidR="009A0AE3">
        <w:rPr>
          <w:rFonts w:ascii="Times New Roman" w:hAnsi="Times New Roman" w:cs="Times New Roman"/>
          <w:sz w:val="24"/>
          <w:szCs w:val="24"/>
        </w:rPr>
        <w:t>3.9</w:t>
      </w:r>
      <w:r w:rsidR="00B57A7A" w:rsidRPr="00B6004E">
        <w:rPr>
          <w:rFonts w:ascii="Times New Roman" w:hAnsi="Times New Roman" w:cs="Times New Roman"/>
          <w:sz w:val="24"/>
          <w:szCs w:val="24"/>
        </w:rPr>
        <w:t>%</w:t>
      </w:r>
      <w:r w:rsidRPr="00B6004E">
        <w:rPr>
          <w:rFonts w:ascii="Times New Roman" w:hAnsi="Times New Roman" w:cs="Times New Roman"/>
          <w:sz w:val="24"/>
          <w:szCs w:val="24"/>
        </w:rPr>
        <w:t>.</w:t>
      </w:r>
    </w:p>
    <w:p w14:paraId="1703B8E2" w14:textId="46C5054A" w:rsidR="001852D7" w:rsidRPr="00B6004E" w:rsidRDefault="004C7878" w:rsidP="001852D7">
      <w:pPr>
        <w:pStyle w:val="ListParagraph"/>
        <w:widowControl w:val="0"/>
        <w:numPr>
          <w:ilvl w:val="0"/>
          <w:numId w:val="36"/>
        </w:numPr>
        <w:tabs>
          <w:tab w:val="left" w:pos="802"/>
        </w:tabs>
        <w:ind w:left="630"/>
        <w:rPr>
          <w:rFonts w:ascii="Times New Roman" w:hAnsi="Times New Roman" w:cs="Times New Roman"/>
          <w:sz w:val="24"/>
          <w:szCs w:val="24"/>
        </w:rPr>
      </w:pPr>
      <w:r w:rsidRPr="00B6004E">
        <w:rPr>
          <w:rFonts w:ascii="Times New Roman" w:hAnsi="Times New Roman" w:cs="Times New Roman"/>
          <w:w w:val="105"/>
          <w:sz w:val="24"/>
          <w:szCs w:val="24"/>
        </w:rPr>
        <w:t>The labor force in Lake County is approximately, 12</w:t>
      </w:r>
      <w:r w:rsidR="009A0AE3">
        <w:rPr>
          <w:rFonts w:ascii="Times New Roman" w:hAnsi="Times New Roman" w:cs="Times New Roman"/>
          <w:w w:val="105"/>
          <w:sz w:val="24"/>
          <w:szCs w:val="24"/>
        </w:rPr>
        <w:t>5,900</w:t>
      </w:r>
      <w:r w:rsidR="00B57A7A" w:rsidRPr="00B6004E">
        <w:rPr>
          <w:rFonts w:ascii="Times New Roman" w:hAnsi="Times New Roman" w:cs="Times New Roman"/>
          <w:w w:val="105"/>
          <w:sz w:val="24"/>
          <w:szCs w:val="24"/>
        </w:rPr>
        <w:t>. With</w:t>
      </w:r>
      <w:r w:rsidR="009A0AE3">
        <w:rPr>
          <w:rFonts w:ascii="Times New Roman" w:hAnsi="Times New Roman" w:cs="Times New Roman"/>
          <w:w w:val="105"/>
          <w:sz w:val="24"/>
          <w:szCs w:val="24"/>
        </w:rPr>
        <w:t xml:space="preserve"> 6,000</w:t>
      </w:r>
      <w:r w:rsidR="00B57A7A" w:rsidRPr="00B6004E">
        <w:rPr>
          <w:rFonts w:ascii="Times New Roman" w:hAnsi="Times New Roman" w:cs="Times New Roman"/>
          <w:w w:val="105"/>
          <w:sz w:val="24"/>
          <w:szCs w:val="24"/>
        </w:rPr>
        <w:t xml:space="preserve"> </w:t>
      </w:r>
      <w:r w:rsidRPr="00B6004E">
        <w:rPr>
          <w:rFonts w:ascii="Times New Roman" w:hAnsi="Times New Roman" w:cs="Times New Roman"/>
          <w:w w:val="105"/>
          <w:sz w:val="24"/>
          <w:szCs w:val="24"/>
        </w:rPr>
        <w:t>being unemployed.</w:t>
      </w:r>
    </w:p>
    <w:p w14:paraId="1703B8E4" w14:textId="0A99FC0D" w:rsidR="001852D7" w:rsidRPr="00B6004E" w:rsidRDefault="009728E2" w:rsidP="001852D7">
      <w:pPr>
        <w:pStyle w:val="ListParagraph"/>
        <w:widowControl w:val="0"/>
        <w:numPr>
          <w:ilvl w:val="0"/>
          <w:numId w:val="36"/>
        </w:numPr>
        <w:tabs>
          <w:tab w:val="left" w:pos="802"/>
        </w:tabs>
        <w:ind w:left="630"/>
        <w:rPr>
          <w:rFonts w:ascii="Times New Roman" w:hAnsi="Times New Roman" w:cs="Times New Roman"/>
          <w:sz w:val="24"/>
          <w:szCs w:val="24"/>
        </w:rPr>
      </w:pPr>
      <w:r w:rsidRPr="00B6004E">
        <w:rPr>
          <w:rFonts w:ascii="Times New Roman" w:hAnsi="Times New Roman" w:cs="Times New Roman"/>
          <w:sz w:val="24"/>
          <w:szCs w:val="24"/>
        </w:rPr>
        <w:t xml:space="preserve">We have a </w:t>
      </w:r>
      <w:r w:rsidR="000B5BE4">
        <w:rPr>
          <w:rFonts w:ascii="Times New Roman" w:hAnsi="Times New Roman" w:cs="Times New Roman"/>
          <w:sz w:val="24"/>
          <w:szCs w:val="24"/>
        </w:rPr>
        <w:t>5.9</w:t>
      </w:r>
      <w:r w:rsidR="00093C04" w:rsidRPr="00B6004E">
        <w:rPr>
          <w:rFonts w:ascii="Times New Roman" w:hAnsi="Times New Roman" w:cs="Times New Roman"/>
          <w:sz w:val="24"/>
          <w:szCs w:val="24"/>
        </w:rPr>
        <w:t>%</w:t>
      </w:r>
      <w:r w:rsidRPr="00B6004E">
        <w:rPr>
          <w:rFonts w:ascii="Times New Roman" w:hAnsi="Times New Roman" w:cs="Times New Roman"/>
          <w:sz w:val="24"/>
          <w:szCs w:val="24"/>
        </w:rPr>
        <w:t xml:space="preserve"> poverty rate in Lake County, </w:t>
      </w:r>
      <w:r w:rsidR="00093C04" w:rsidRPr="00B6004E">
        <w:rPr>
          <w:rFonts w:ascii="Times New Roman" w:hAnsi="Times New Roman" w:cs="Times New Roman"/>
          <w:sz w:val="24"/>
          <w:szCs w:val="24"/>
        </w:rPr>
        <w:t>approximately 1</w:t>
      </w:r>
      <w:r w:rsidR="000B5BE4">
        <w:rPr>
          <w:rFonts w:ascii="Times New Roman" w:hAnsi="Times New Roman" w:cs="Times New Roman"/>
          <w:sz w:val="24"/>
          <w:szCs w:val="24"/>
        </w:rPr>
        <w:t>3,581</w:t>
      </w:r>
      <w:r w:rsidR="00093C04" w:rsidRPr="00B6004E">
        <w:rPr>
          <w:rFonts w:ascii="Times New Roman" w:hAnsi="Times New Roman" w:cs="Times New Roman"/>
          <w:sz w:val="24"/>
          <w:szCs w:val="24"/>
        </w:rPr>
        <w:t xml:space="preserve"> people.</w:t>
      </w:r>
    </w:p>
    <w:p w14:paraId="1703B8E5" w14:textId="5755A7C2" w:rsidR="001852D7" w:rsidRPr="00B6004E" w:rsidRDefault="00A642CF" w:rsidP="001852D7">
      <w:pPr>
        <w:pStyle w:val="ListParagraph"/>
        <w:widowControl w:val="0"/>
        <w:numPr>
          <w:ilvl w:val="0"/>
          <w:numId w:val="36"/>
        </w:numPr>
        <w:tabs>
          <w:tab w:val="left" w:pos="802"/>
        </w:tabs>
        <w:ind w:left="630"/>
        <w:rPr>
          <w:rFonts w:ascii="Times New Roman" w:hAnsi="Times New Roman" w:cs="Times New Roman"/>
          <w:sz w:val="24"/>
          <w:szCs w:val="24"/>
        </w:rPr>
      </w:pPr>
      <w:r w:rsidRPr="00B6004E">
        <w:rPr>
          <w:rFonts w:ascii="Times New Roman" w:hAnsi="Times New Roman" w:cs="Times New Roman"/>
          <w:sz w:val="24"/>
          <w:szCs w:val="24"/>
        </w:rPr>
        <w:t xml:space="preserve">An estimated </w:t>
      </w:r>
      <w:r w:rsidR="00EE5BFB" w:rsidRPr="00B6004E">
        <w:rPr>
          <w:rFonts w:ascii="Times New Roman" w:hAnsi="Times New Roman" w:cs="Times New Roman"/>
          <w:sz w:val="24"/>
        </w:rPr>
        <w:t>17,340 Individuals</w:t>
      </w:r>
      <w:r w:rsidR="00EE5BFB" w:rsidRPr="00B6004E">
        <w:rPr>
          <w:sz w:val="24"/>
        </w:rPr>
        <w:t xml:space="preserve"> </w:t>
      </w:r>
      <w:r w:rsidRPr="00B6004E">
        <w:rPr>
          <w:rFonts w:ascii="Times New Roman" w:hAnsi="Times New Roman" w:cs="Times New Roman"/>
          <w:sz w:val="24"/>
          <w:szCs w:val="24"/>
        </w:rPr>
        <w:t xml:space="preserve">receive assistance through </w:t>
      </w:r>
      <w:r w:rsidR="006C1818" w:rsidRPr="00B6004E">
        <w:rPr>
          <w:rFonts w:ascii="Times New Roman" w:hAnsi="Times New Roman" w:cs="Times New Roman"/>
          <w:sz w:val="24"/>
          <w:szCs w:val="24"/>
        </w:rPr>
        <w:t>The Supplemental Nutrition Assistance Program (SNAP)</w:t>
      </w:r>
      <w:r w:rsidR="009728E2" w:rsidRPr="00B6004E">
        <w:rPr>
          <w:rFonts w:ascii="Times New Roman" w:hAnsi="Times New Roman" w:cs="Times New Roman"/>
          <w:sz w:val="24"/>
          <w:szCs w:val="24"/>
        </w:rPr>
        <w:t xml:space="preserve"> designed to expand buying power and safe guard the health and well-being of </w:t>
      </w:r>
      <w:r w:rsidR="00EE5BFB" w:rsidRPr="00B6004E">
        <w:rPr>
          <w:rFonts w:ascii="Times New Roman" w:hAnsi="Times New Roman" w:cs="Times New Roman"/>
          <w:sz w:val="24"/>
          <w:szCs w:val="24"/>
        </w:rPr>
        <w:t>low-income</w:t>
      </w:r>
      <w:r w:rsidR="009728E2" w:rsidRPr="00B6004E">
        <w:rPr>
          <w:rFonts w:ascii="Times New Roman" w:hAnsi="Times New Roman" w:cs="Times New Roman"/>
          <w:sz w:val="24"/>
          <w:szCs w:val="24"/>
        </w:rPr>
        <w:t xml:space="preserve"> individuals.</w:t>
      </w:r>
      <w:r w:rsidRPr="00B6004E">
        <w:rPr>
          <w:rFonts w:ascii="Times New Roman" w:hAnsi="Times New Roman" w:cs="Times New Roman"/>
          <w:sz w:val="24"/>
          <w:szCs w:val="24"/>
        </w:rPr>
        <w:t xml:space="preserve"> </w:t>
      </w:r>
      <w:r w:rsidR="004C7878" w:rsidRPr="00B6004E">
        <w:rPr>
          <w:rFonts w:ascii="Times New Roman" w:hAnsi="Times New Roman" w:cs="Times New Roman"/>
          <w:sz w:val="24"/>
          <w:szCs w:val="24"/>
        </w:rPr>
        <w:t xml:space="preserve"> </w:t>
      </w:r>
    </w:p>
    <w:p w14:paraId="1703B8E6" w14:textId="39DD8B25" w:rsidR="009F4063" w:rsidRPr="00B6004E" w:rsidRDefault="00C14FCF" w:rsidP="001852D7">
      <w:pPr>
        <w:pStyle w:val="ListParagraph"/>
        <w:widowControl w:val="0"/>
        <w:numPr>
          <w:ilvl w:val="0"/>
          <w:numId w:val="36"/>
        </w:numPr>
        <w:tabs>
          <w:tab w:val="left" w:pos="802"/>
        </w:tabs>
        <w:ind w:left="630"/>
        <w:rPr>
          <w:rFonts w:ascii="Times New Roman" w:hAnsi="Times New Roman" w:cs="Times New Roman"/>
          <w:sz w:val="24"/>
          <w:szCs w:val="24"/>
        </w:rPr>
      </w:pPr>
      <w:r w:rsidRPr="00B6004E">
        <w:rPr>
          <w:rFonts w:ascii="Times New Roman" w:hAnsi="Times New Roman" w:cs="Times New Roman"/>
          <w:sz w:val="24"/>
          <w:szCs w:val="24"/>
        </w:rPr>
        <w:lastRenderedPageBreak/>
        <w:t xml:space="preserve">Collectively, </w:t>
      </w:r>
      <w:r w:rsidR="00093C04" w:rsidRPr="00B6004E">
        <w:rPr>
          <w:rFonts w:ascii="Times New Roman" w:hAnsi="Times New Roman" w:cs="Times New Roman"/>
          <w:sz w:val="24"/>
          <w:szCs w:val="24"/>
        </w:rPr>
        <w:t>9</w:t>
      </w:r>
      <w:r w:rsidR="000B5BE4">
        <w:rPr>
          <w:rFonts w:ascii="Times New Roman" w:hAnsi="Times New Roman" w:cs="Times New Roman"/>
          <w:sz w:val="24"/>
          <w:szCs w:val="24"/>
        </w:rPr>
        <w:t>5.2</w:t>
      </w:r>
      <w:r w:rsidR="00093C04" w:rsidRPr="00B6004E">
        <w:rPr>
          <w:rFonts w:ascii="Times New Roman" w:hAnsi="Times New Roman" w:cs="Times New Roman"/>
          <w:sz w:val="24"/>
          <w:szCs w:val="24"/>
        </w:rPr>
        <w:t>% of our population has a GED or higher.</w:t>
      </w:r>
    </w:p>
    <w:p w14:paraId="1703B8E7" w14:textId="77777777" w:rsidR="006D15A7" w:rsidRDefault="006D15A7" w:rsidP="00407A9C">
      <w:pPr>
        <w:widowControl w:val="0"/>
        <w:rPr>
          <w:rFonts w:ascii="Times New Roman" w:hAnsi="Times New Roman" w:cs="Times New Roman"/>
          <w:sz w:val="24"/>
          <w:szCs w:val="24"/>
        </w:rPr>
      </w:pPr>
    </w:p>
    <w:p w14:paraId="1703B8E8" w14:textId="77777777" w:rsidR="001852D7" w:rsidRPr="007F70EC" w:rsidRDefault="001852D7" w:rsidP="00407A9C">
      <w:pPr>
        <w:widowControl w:val="0"/>
        <w:rPr>
          <w:rFonts w:ascii="Times New Roman" w:hAnsi="Times New Roman" w:cs="Times New Roman"/>
          <w:sz w:val="24"/>
          <w:szCs w:val="24"/>
        </w:rPr>
      </w:pPr>
    </w:p>
    <w:p w14:paraId="1703B8E9" w14:textId="77777777" w:rsidR="006D15A7" w:rsidRPr="001852D7" w:rsidRDefault="001660EE" w:rsidP="00407A9C">
      <w:pPr>
        <w:widowControl w:val="0"/>
        <w:rPr>
          <w:rFonts w:ascii="Times New Roman" w:hAnsi="Times New Roman" w:cs="Times New Roman"/>
          <w:b/>
          <w:sz w:val="24"/>
          <w:szCs w:val="24"/>
          <w:u w:val="single"/>
        </w:rPr>
      </w:pPr>
      <w:r w:rsidRPr="00726AB2">
        <w:rPr>
          <w:rFonts w:ascii="Times New Roman" w:hAnsi="Times New Roman" w:cs="Times New Roman"/>
          <w:sz w:val="24"/>
          <w:szCs w:val="24"/>
          <w:u w:val="single"/>
        </w:rPr>
        <w:t>Jobseekers have other barriers to</w:t>
      </w:r>
      <w:r w:rsidRPr="00726AB2">
        <w:rPr>
          <w:rFonts w:ascii="Times New Roman" w:hAnsi="Times New Roman" w:cs="Times New Roman"/>
          <w:spacing w:val="19"/>
          <w:sz w:val="24"/>
          <w:szCs w:val="24"/>
          <w:u w:val="single"/>
        </w:rPr>
        <w:t xml:space="preserve"> </w:t>
      </w:r>
      <w:r w:rsidRPr="00726AB2">
        <w:rPr>
          <w:rFonts w:ascii="Times New Roman" w:hAnsi="Times New Roman" w:cs="Times New Roman"/>
          <w:sz w:val="24"/>
          <w:szCs w:val="24"/>
          <w:u w:val="single"/>
        </w:rPr>
        <w:t>employment</w:t>
      </w:r>
      <w:r w:rsidRPr="001852D7">
        <w:rPr>
          <w:rFonts w:ascii="Times New Roman" w:hAnsi="Times New Roman" w:cs="Times New Roman"/>
          <w:b/>
          <w:sz w:val="24"/>
          <w:szCs w:val="24"/>
          <w:u w:val="single"/>
        </w:rPr>
        <w:t>:</w:t>
      </w:r>
    </w:p>
    <w:p w14:paraId="1703B8EA" w14:textId="77777777" w:rsidR="001852D7" w:rsidRPr="007F70EC" w:rsidRDefault="001852D7" w:rsidP="00407A9C">
      <w:pPr>
        <w:widowControl w:val="0"/>
        <w:rPr>
          <w:rFonts w:ascii="Times New Roman" w:hAnsi="Times New Roman" w:cs="Times New Roman"/>
          <w:b/>
          <w:sz w:val="24"/>
          <w:szCs w:val="24"/>
        </w:rPr>
      </w:pPr>
    </w:p>
    <w:p w14:paraId="63FBC98E" w14:textId="77777777" w:rsidR="00074C83" w:rsidRPr="00B6004E" w:rsidRDefault="001660EE" w:rsidP="00074C83">
      <w:pPr>
        <w:pStyle w:val="ListParagraph"/>
        <w:widowControl w:val="0"/>
        <w:numPr>
          <w:ilvl w:val="0"/>
          <w:numId w:val="37"/>
        </w:numPr>
        <w:ind w:left="630"/>
        <w:rPr>
          <w:rFonts w:ascii="Times New Roman" w:hAnsi="Times New Roman" w:cs="Times New Roman"/>
          <w:sz w:val="24"/>
          <w:szCs w:val="24"/>
        </w:rPr>
      </w:pPr>
      <w:r w:rsidRPr="00B6004E">
        <w:rPr>
          <w:rFonts w:ascii="Times New Roman" w:hAnsi="Times New Roman" w:cs="Times New Roman"/>
          <w:sz w:val="24"/>
          <w:szCs w:val="24"/>
        </w:rPr>
        <w:t xml:space="preserve">In </w:t>
      </w:r>
      <w:r w:rsidR="00DB53FE" w:rsidRPr="00B6004E">
        <w:rPr>
          <w:rFonts w:ascii="Times New Roman" w:hAnsi="Times New Roman" w:cs="Times New Roman"/>
          <w:sz w:val="24"/>
          <w:szCs w:val="24"/>
        </w:rPr>
        <w:t>n</w:t>
      </w:r>
      <w:r w:rsidRPr="00B6004E">
        <w:rPr>
          <w:rFonts w:ascii="Times New Roman" w:hAnsi="Times New Roman" w:cs="Times New Roman"/>
          <w:sz w:val="24"/>
          <w:szCs w:val="24"/>
        </w:rPr>
        <w:t xml:space="preserve">eighboring Cuyahoga County, </w:t>
      </w:r>
      <w:r w:rsidR="00DB53FE" w:rsidRPr="00B6004E">
        <w:rPr>
          <w:rFonts w:ascii="Times New Roman" w:hAnsi="Times New Roman" w:cs="Times New Roman"/>
          <w:sz w:val="24"/>
          <w:szCs w:val="24"/>
        </w:rPr>
        <w:t xml:space="preserve">and estimated 3,700 </w:t>
      </w:r>
      <w:r w:rsidRPr="00B6004E">
        <w:rPr>
          <w:rFonts w:ascii="Times New Roman" w:hAnsi="Times New Roman" w:cs="Times New Roman"/>
          <w:sz w:val="24"/>
          <w:szCs w:val="24"/>
        </w:rPr>
        <w:t>Ex-</w:t>
      </w:r>
      <w:r w:rsidR="00DB53FE" w:rsidRPr="00B6004E">
        <w:rPr>
          <w:rFonts w:ascii="Times New Roman" w:hAnsi="Times New Roman" w:cs="Times New Roman"/>
          <w:sz w:val="24"/>
          <w:szCs w:val="24"/>
        </w:rPr>
        <w:t>offenders are</w:t>
      </w:r>
      <w:r w:rsidRPr="00B6004E">
        <w:rPr>
          <w:rFonts w:ascii="Times New Roman" w:hAnsi="Times New Roman" w:cs="Times New Roman"/>
          <w:sz w:val="24"/>
          <w:szCs w:val="24"/>
        </w:rPr>
        <w:t xml:space="preserve"> returning citizens </w:t>
      </w:r>
      <w:r w:rsidR="00DB53FE" w:rsidRPr="00B6004E">
        <w:rPr>
          <w:rFonts w:ascii="Times New Roman" w:hAnsi="Times New Roman" w:cs="Times New Roman"/>
          <w:sz w:val="24"/>
          <w:szCs w:val="24"/>
        </w:rPr>
        <w:t>to the community per year. This is the highest in the state.</w:t>
      </w:r>
    </w:p>
    <w:p w14:paraId="1703B8EC" w14:textId="481EE31E" w:rsidR="001852D7" w:rsidRPr="00B6004E" w:rsidRDefault="00DB53FE" w:rsidP="00074C83">
      <w:pPr>
        <w:pStyle w:val="ListParagraph"/>
        <w:widowControl w:val="0"/>
        <w:numPr>
          <w:ilvl w:val="0"/>
          <w:numId w:val="37"/>
        </w:numPr>
        <w:ind w:left="630"/>
        <w:rPr>
          <w:rFonts w:ascii="Times New Roman" w:hAnsi="Times New Roman" w:cs="Times New Roman"/>
          <w:sz w:val="24"/>
          <w:szCs w:val="24"/>
        </w:rPr>
      </w:pPr>
      <w:r w:rsidRPr="00B6004E">
        <w:rPr>
          <w:rFonts w:ascii="Times New Roman" w:hAnsi="Times New Roman" w:cs="Times New Roman"/>
          <w:sz w:val="24"/>
          <w:szCs w:val="24"/>
        </w:rPr>
        <w:t xml:space="preserve">Lake County has an estimated </w:t>
      </w:r>
      <w:r w:rsidR="00074C83" w:rsidRPr="00B6004E">
        <w:rPr>
          <w:rFonts w:ascii="Times New Roman" w:hAnsi="Times New Roman" w:cs="Times New Roman"/>
          <w:sz w:val="24"/>
          <w:szCs w:val="24"/>
        </w:rPr>
        <w:t>20</w:t>
      </w:r>
      <w:r w:rsidRPr="00B6004E">
        <w:rPr>
          <w:rFonts w:ascii="Times New Roman" w:hAnsi="Times New Roman" w:cs="Times New Roman"/>
          <w:sz w:val="24"/>
          <w:szCs w:val="24"/>
        </w:rPr>
        <w:t xml:space="preserve"> ex-offenders per </w:t>
      </w:r>
      <w:r w:rsidR="00074C83" w:rsidRPr="00B6004E">
        <w:rPr>
          <w:rFonts w:ascii="Times New Roman" w:hAnsi="Times New Roman" w:cs="Times New Roman"/>
          <w:sz w:val="24"/>
          <w:szCs w:val="24"/>
        </w:rPr>
        <w:t>month</w:t>
      </w:r>
      <w:r w:rsidRPr="00B6004E">
        <w:rPr>
          <w:rFonts w:ascii="Times New Roman" w:hAnsi="Times New Roman" w:cs="Times New Roman"/>
          <w:sz w:val="24"/>
          <w:szCs w:val="24"/>
        </w:rPr>
        <w:t xml:space="preserve"> returning to the community. </w:t>
      </w:r>
    </w:p>
    <w:p w14:paraId="1703B8ED" w14:textId="47FD80BB" w:rsidR="001852D7" w:rsidRPr="00B6004E" w:rsidRDefault="00074C83" w:rsidP="001852D7">
      <w:pPr>
        <w:pStyle w:val="ListParagraph"/>
        <w:widowControl w:val="0"/>
        <w:numPr>
          <w:ilvl w:val="0"/>
          <w:numId w:val="37"/>
        </w:numPr>
        <w:ind w:left="630"/>
        <w:rPr>
          <w:rFonts w:ascii="Times New Roman" w:hAnsi="Times New Roman" w:cs="Times New Roman"/>
          <w:sz w:val="24"/>
          <w:szCs w:val="24"/>
        </w:rPr>
      </w:pPr>
      <w:r w:rsidRPr="00B6004E">
        <w:rPr>
          <w:rFonts w:ascii="Times New Roman" w:hAnsi="Times New Roman" w:cs="Times New Roman"/>
          <w:sz w:val="24"/>
          <w:szCs w:val="24"/>
        </w:rPr>
        <w:t>In Lake County there are 221 Adults receiving TANF, 16 have a disability noted in Ohio Benefits.</w:t>
      </w:r>
    </w:p>
    <w:p w14:paraId="63405967" w14:textId="5FF49A80" w:rsidR="00074C83" w:rsidRPr="00B6004E" w:rsidRDefault="00074C83" w:rsidP="001852D7">
      <w:pPr>
        <w:pStyle w:val="ListParagraph"/>
        <w:widowControl w:val="0"/>
        <w:numPr>
          <w:ilvl w:val="0"/>
          <w:numId w:val="37"/>
        </w:numPr>
        <w:ind w:left="630"/>
        <w:rPr>
          <w:rFonts w:ascii="Times New Roman" w:hAnsi="Times New Roman" w:cs="Times New Roman"/>
          <w:sz w:val="24"/>
          <w:szCs w:val="24"/>
        </w:rPr>
      </w:pPr>
      <w:r w:rsidRPr="00B6004E">
        <w:rPr>
          <w:rFonts w:ascii="Times New Roman" w:hAnsi="Times New Roman" w:cs="Times New Roman"/>
          <w:sz w:val="24"/>
          <w:szCs w:val="24"/>
        </w:rPr>
        <w:t>We have 10,138 adults on SNAP, 4,350 are over 60 or have a disability noted in Ohio Benefits.</w:t>
      </w:r>
    </w:p>
    <w:p w14:paraId="1703B8EE" w14:textId="77777777" w:rsidR="001660EE" w:rsidRPr="00B6004E" w:rsidRDefault="001660EE" w:rsidP="001852D7">
      <w:pPr>
        <w:pStyle w:val="ListParagraph"/>
        <w:widowControl w:val="0"/>
        <w:numPr>
          <w:ilvl w:val="0"/>
          <w:numId w:val="37"/>
        </w:numPr>
        <w:ind w:left="630"/>
        <w:rPr>
          <w:rFonts w:ascii="Times New Roman" w:hAnsi="Times New Roman" w:cs="Times New Roman"/>
          <w:sz w:val="24"/>
          <w:szCs w:val="24"/>
        </w:rPr>
      </w:pPr>
      <w:r w:rsidRPr="00B6004E">
        <w:rPr>
          <w:rFonts w:ascii="Times New Roman" w:hAnsi="Times New Roman" w:cs="Times New Roman"/>
          <w:w w:val="110"/>
          <w:sz w:val="24"/>
          <w:szCs w:val="24"/>
        </w:rPr>
        <w:t xml:space="preserve">Transportation to jobs can be </w:t>
      </w:r>
      <w:r w:rsidR="00DB53FE" w:rsidRPr="00B6004E">
        <w:rPr>
          <w:rFonts w:ascii="Times New Roman" w:hAnsi="Times New Roman" w:cs="Times New Roman"/>
          <w:w w:val="110"/>
          <w:sz w:val="24"/>
          <w:szCs w:val="24"/>
        </w:rPr>
        <w:t xml:space="preserve">a barrier for those working </w:t>
      </w:r>
      <w:r w:rsidR="000B3A14" w:rsidRPr="00B6004E">
        <w:rPr>
          <w:rFonts w:ascii="Times New Roman" w:hAnsi="Times New Roman" w:cs="Times New Roman"/>
          <w:w w:val="110"/>
          <w:sz w:val="24"/>
          <w:szCs w:val="24"/>
        </w:rPr>
        <w:t>nontraditional</w:t>
      </w:r>
      <w:r w:rsidR="00DB53FE" w:rsidRPr="00B6004E">
        <w:rPr>
          <w:rFonts w:ascii="Times New Roman" w:hAnsi="Times New Roman" w:cs="Times New Roman"/>
          <w:w w:val="110"/>
          <w:sz w:val="24"/>
          <w:szCs w:val="24"/>
        </w:rPr>
        <w:t xml:space="preserve"> hours o</w:t>
      </w:r>
      <w:r w:rsidR="000B3A14" w:rsidRPr="00B6004E">
        <w:rPr>
          <w:rFonts w:ascii="Times New Roman" w:hAnsi="Times New Roman" w:cs="Times New Roman"/>
          <w:w w:val="110"/>
          <w:sz w:val="24"/>
          <w:szCs w:val="24"/>
        </w:rPr>
        <w:t>r</w:t>
      </w:r>
      <w:r w:rsidR="00DB53FE" w:rsidRPr="00B6004E">
        <w:rPr>
          <w:rFonts w:ascii="Times New Roman" w:hAnsi="Times New Roman" w:cs="Times New Roman"/>
          <w:w w:val="110"/>
          <w:sz w:val="24"/>
          <w:szCs w:val="24"/>
        </w:rPr>
        <w:t xml:space="preserve"> for those who are not on a </w:t>
      </w:r>
      <w:r w:rsidR="000B3A14" w:rsidRPr="00B6004E">
        <w:rPr>
          <w:rFonts w:ascii="Times New Roman" w:hAnsi="Times New Roman" w:cs="Times New Roman"/>
          <w:w w:val="110"/>
          <w:sz w:val="24"/>
          <w:szCs w:val="24"/>
        </w:rPr>
        <w:t>bus line</w:t>
      </w:r>
      <w:r w:rsidR="00DB53FE" w:rsidRPr="00B6004E">
        <w:rPr>
          <w:rFonts w:ascii="Times New Roman" w:hAnsi="Times New Roman" w:cs="Times New Roman"/>
          <w:w w:val="110"/>
          <w:sz w:val="24"/>
          <w:szCs w:val="24"/>
        </w:rPr>
        <w:t xml:space="preserve"> or employers who are not on a </w:t>
      </w:r>
      <w:r w:rsidR="000B3A14" w:rsidRPr="00B6004E">
        <w:rPr>
          <w:rFonts w:ascii="Times New Roman" w:hAnsi="Times New Roman" w:cs="Times New Roman"/>
          <w:w w:val="110"/>
          <w:sz w:val="24"/>
          <w:szCs w:val="24"/>
        </w:rPr>
        <w:t>bus line</w:t>
      </w:r>
      <w:r w:rsidR="00DB53FE" w:rsidRPr="00B6004E">
        <w:rPr>
          <w:rFonts w:ascii="Times New Roman" w:hAnsi="Times New Roman" w:cs="Times New Roman"/>
          <w:w w:val="110"/>
          <w:sz w:val="24"/>
          <w:szCs w:val="24"/>
        </w:rPr>
        <w:t>.</w:t>
      </w:r>
      <w:r w:rsidR="006D15A7" w:rsidRPr="00B6004E">
        <w:rPr>
          <w:rFonts w:ascii="Times New Roman" w:hAnsi="Times New Roman" w:cs="Times New Roman"/>
          <w:w w:val="110"/>
          <w:sz w:val="24"/>
          <w:szCs w:val="24"/>
        </w:rPr>
        <w:t xml:space="preserve"> </w:t>
      </w:r>
      <w:r w:rsidR="006D15A7" w:rsidRPr="00B6004E">
        <w:rPr>
          <w:rFonts w:ascii="Times New Roman" w:hAnsi="Times New Roman" w:cs="Times New Roman"/>
          <w:sz w:val="24"/>
          <w:szCs w:val="24"/>
        </w:rPr>
        <w:t>S</w:t>
      </w:r>
      <w:r w:rsidRPr="00B6004E">
        <w:rPr>
          <w:rFonts w:ascii="Times New Roman" w:hAnsi="Times New Roman" w:cs="Times New Roman"/>
          <w:sz w:val="24"/>
          <w:szCs w:val="24"/>
        </w:rPr>
        <w:t>ome jobseekers are unable to pass a drug test as part of the hiring process.</w:t>
      </w:r>
    </w:p>
    <w:p w14:paraId="1703B8EF" w14:textId="77777777" w:rsidR="006D15A7" w:rsidRPr="007F70EC" w:rsidRDefault="006D15A7" w:rsidP="00407A9C">
      <w:pPr>
        <w:widowControl w:val="0"/>
        <w:tabs>
          <w:tab w:val="left" w:pos="806"/>
        </w:tabs>
        <w:rPr>
          <w:rFonts w:ascii="Times New Roman" w:hAnsi="Times New Roman" w:cs="Times New Roman"/>
          <w:b/>
          <w:w w:val="105"/>
          <w:sz w:val="24"/>
          <w:szCs w:val="24"/>
        </w:rPr>
      </w:pPr>
    </w:p>
    <w:p w14:paraId="1703B8F0" w14:textId="77777777" w:rsidR="001660EE" w:rsidRPr="00726AB2" w:rsidRDefault="001660EE" w:rsidP="00407A9C">
      <w:pPr>
        <w:widowControl w:val="0"/>
        <w:tabs>
          <w:tab w:val="left" w:pos="806"/>
        </w:tabs>
        <w:rPr>
          <w:rFonts w:ascii="Times New Roman" w:hAnsi="Times New Roman" w:cs="Times New Roman"/>
          <w:w w:val="105"/>
          <w:sz w:val="24"/>
          <w:szCs w:val="24"/>
          <w:u w:val="single"/>
        </w:rPr>
      </w:pPr>
      <w:r w:rsidRPr="00726AB2">
        <w:rPr>
          <w:rFonts w:ascii="Times New Roman" w:hAnsi="Times New Roman" w:cs="Times New Roman"/>
          <w:w w:val="105"/>
          <w:sz w:val="24"/>
          <w:szCs w:val="24"/>
          <w:u w:val="single"/>
        </w:rPr>
        <w:t>Hurdles</w:t>
      </w:r>
      <w:r w:rsidRPr="00726AB2">
        <w:rPr>
          <w:rFonts w:ascii="Times New Roman" w:hAnsi="Times New Roman" w:cs="Times New Roman"/>
          <w:spacing w:val="-39"/>
          <w:w w:val="105"/>
          <w:sz w:val="24"/>
          <w:szCs w:val="24"/>
          <w:u w:val="single"/>
        </w:rPr>
        <w:t xml:space="preserve"> </w:t>
      </w:r>
      <w:r w:rsidRPr="00726AB2">
        <w:rPr>
          <w:rFonts w:ascii="Times New Roman" w:hAnsi="Times New Roman" w:cs="Times New Roman"/>
          <w:w w:val="105"/>
          <w:sz w:val="24"/>
          <w:szCs w:val="24"/>
          <w:u w:val="single"/>
        </w:rPr>
        <w:t>to</w:t>
      </w:r>
      <w:r w:rsidRPr="00726AB2">
        <w:rPr>
          <w:rFonts w:ascii="Times New Roman" w:hAnsi="Times New Roman" w:cs="Times New Roman"/>
          <w:spacing w:val="-35"/>
          <w:w w:val="105"/>
          <w:sz w:val="24"/>
          <w:szCs w:val="24"/>
          <w:u w:val="single"/>
        </w:rPr>
        <w:t xml:space="preserve"> </w:t>
      </w:r>
      <w:r w:rsidRPr="00726AB2">
        <w:rPr>
          <w:rFonts w:ascii="Times New Roman" w:hAnsi="Times New Roman" w:cs="Times New Roman"/>
          <w:w w:val="105"/>
          <w:sz w:val="24"/>
          <w:szCs w:val="24"/>
          <w:u w:val="single"/>
        </w:rPr>
        <w:t>improving</w:t>
      </w:r>
      <w:r w:rsidRPr="00726AB2">
        <w:rPr>
          <w:rFonts w:ascii="Times New Roman" w:hAnsi="Times New Roman" w:cs="Times New Roman"/>
          <w:spacing w:val="-38"/>
          <w:w w:val="105"/>
          <w:sz w:val="24"/>
          <w:szCs w:val="24"/>
          <w:u w:val="single"/>
        </w:rPr>
        <w:t xml:space="preserve"> </w:t>
      </w:r>
      <w:r w:rsidRPr="00726AB2">
        <w:rPr>
          <w:rFonts w:ascii="Times New Roman" w:hAnsi="Times New Roman" w:cs="Times New Roman"/>
          <w:w w:val="105"/>
          <w:sz w:val="24"/>
          <w:szCs w:val="24"/>
          <w:u w:val="single"/>
        </w:rPr>
        <w:t>skills:</w:t>
      </w:r>
    </w:p>
    <w:p w14:paraId="1703B8F1" w14:textId="77777777" w:rsidR="001852D7" w:rsidRPr="001852D7" w:rsidRDefault="001852D7" w:rsidP="00407A9C">
      <w:pPr>
        <w:widowControl w:val="0"/>
        <w:tabs>
          <w:tab w:val="left" w:pos="806"/>
        </w:tabs>
        <w:rPr>
          <w:rFonts w:ascii="Times New Roman" w:hAnsi="Times New Roman" w:cs="Times New Roman"/>
          <w:sz w:val="24"/>
          <w:szCs w:val="24"/>
        </w:rPr>
      </w:pPr>
    </w:p>
    <w:p w14:paraId="1703B8F2" w14:textId="77777777" w:rsidR="001852D7" w:rsidRPr="001852D7" w:rsidRDefault="001660EE" w:rsidP="001852D7">
      <w:pPr>
        <w:pStyle w:val="ListParagraph"/>
        <w:widowControl w:val="0"/>
        <w:numPr>
          <w:ilvl w:val="0"/>
          <w:numId w:val="23"/>
        </w:numPr>
        <w:rPr>
          <w:rFonts w:ascii="Times New Roman" w:hAnsi="Times New Roman" w:cs="Times New Roman"/>
          <w:sz w:val="24"/>
          <w:szCs w:val="24"/>
        </w:rPr>
      </w:pPr>
      <w:r w:rsidRPr="001852D7">
        <w:rPr>
          <w:rFonts w:ascii="Times New Roman" w:hAnsi="Times New Roman" w:cs="Times New Roman"/>
          <w:w w:val="105"/>
          <w:sz w:val="24"/>
          <w:szCs w:val="24"/>
        </w:rPr>
        <w:t>Weak literacy, numeracy and academic skills leave some in need of remediation to increase</w:t>
      </w:r>
      <w:r w:rsidRPr="001852D7">
        <w:rPr>
          <w:rFonts w:ascii="Times New Roman" w:hAnsi="Times New Roman" w:cs="Times New Roman"/>
          <w:spacing w:val="-23"/>
          <w:w w:val="105"/>
          <w:sz w:val="24"/>
          <w:szCs w:val="24"/>
        </w:rPr>
        <w:t xml:space="preserve"> </w:t>
      </w:r>
      <w:r w:rsidRPr="001852D7">
        <w:rPr>
          <w:rFonts w:ascii="Times New Roman" w:hAnsi="Times New Roman" w:cs="Times New Roman"/>
          <w:w w:val="105"/>
          <w:sz w:val="24"/>
          <w:szCs w:val="24"/>
        </w:rPr>
        <w:t>reading,</w:t>
      </w:r>
      <w:r w:rsidRPr="001852D7">
        <w:rPr>
          <w:rFonts w:ascii="Times New Roman" w:hAnsi="Times New Roman" w:cs="Times New Roman"/>
          <w:spacing w:val="-26"/>
          <w:w w:val="105"/>
          <w:sz w:val="24"/>
          <w:szCs w:val="24"/>
        </w:rPr>
        <w:t xml:space="preserve"> </w:t>
      </w:r>
      <w:r w:rsidRPr="001852D7">
        <w:rPr>
          <w:rFonts w:ascii="Times New Roman" w:hAnsi="Times New Roman" w:cs="Times New Roman"/>
          <w:w w:val="105"/>
          <w:sz w:val="24"/>
          <w:szCs w:val="24"/>
        </w:rPr>
        <w:t>math,</w:t>
      </w:r>
      <w:r w:rsidRPr="001852D7">
        <w:rPr>
          <w:rFonts w:ascii="Times New Roman" w:hAnsi="Times New Roman" w:cs="Times New Roman"/>
          <w:spacing w:val="-35"/>
          <w:w w:val="105"/>
          <w:sz w:val="24"/>
          <w:szCs w:val="24"/>
        </w:rPr>
        <w:t xml:space="preserve"> </w:t>
      </w:r>
      <w:r w:rsidRPr="001852D7">
        <w:rPr>
          <w:rFonts w:ascii="Times New Roman" w:hAnsi="Times New Roman" w:cs="Times New Roman"/>
          <w:w w:val="105"/>
          <w:sz w:val="24"/>
          <w:szCs w:val="24"/>
        </w:rPr>
        <w:t>etc.</w:t>
      </w:r>
      <w:r w:rsidRPr="001852D7">
        <w:rPr>
          <w:rFonts w:ascii="Times New Roman" w:hAnsi="Times New Roman" w:cs="Times New Roman"/>
          <w:spacing w:val="-28"/>
          <w:w w:val="105"/>
          <w:sz w:val="24"/>
          <w:szCs w:val="24"/>
        </w:rPr>
        <w:t xml:space="preserve"> </w:t>
      </w:r>
      <w:r w:rsidRPr="001852D7">
        <w:rPr>
          <w:rFonts w:ascii="Times New Roman" w:hAnsi="Times New Roman" w:cs="Times New Roman"/>
          <w:w w:val="105"/>
          <w:sz w:val="24"/>
          <w:szCs w:val="24"/>
        </w:rPr>
        <w:t>before</w:t>
      </w:r>
      <w:r w:rsidRPr="001852D7">
        <w:rPr>
          <w:rFonts w:ascii="Times New Roman" w:hAnsi="Times New Roman" w:cs="Times New Roman"/>
          <w:spacing w:val="-33"/>
          <w:w w:val="105"/>
          <w:sz w:val="24"/>
          <w:szCs w:val="24"/>
        </w:rPr>
        <w:t xml:space="preserve"> </w:t>
      </w:r>
      <w:r w:rsidRPr="001852D7">
        <w:rPr>
          <w:rFonts w:ascii="Times New Roman" w:hAnsi="Times New Roman" w:cs="Times New Roman"/>
          <w:w w:val="105"/>
          <w:sz w:val="24"/>
          <w:szCs w:val="24"/>
        </w:rPr>
        <w:t>they</w:t>
      </w:r>
      <w:r w:rsidRPr="001852D7">
        <w:rPr>
          <w:rFonts w:ascii="Times New Roman" w:hAnsi="Times New Roman" w:cs="Times New Roman"/>
          <w:spacing w:val="-24"/>
          <w:w w:val="105"/>
          <w:sz w:val="24"/>
          <w:szCs w:val="24"/>
        </w:rPr>
        <w:t xml:space="preserve"> </w:t>
      </w:r>
      <w:r w:rsidRPr="001852D7">
        <w:rPr>
          <w:rFonts w:ascii="Times New Roman" w:hAnsi="Times New Roman" w:cs="Times New Roman"/>
          <w:w w:val="105"/>
          <w:sz w:val="24"/>
          <w:szCs w:val="24"/>
        </w:rPr>
        <w:t>can</w:t>
      </w:r>
      <w:r w:rsidRPr="001852D7">
        <w:rPr>
          <w:rFonts w:ascii="Times New Roman" w:hAnsi="Times New Roman" w:cs="Times New Roman"/>
          <w:spacing w:val="-32"/>
          <w:w w:val="105"/>
          <w:sz w:val="24"/>
          <w:szCs w:val="24"/>
        </w:rPr>
        <w:t xml:space="preserve"> </w:t>
      </w:r>
      <w:r w:rsidRPr="001852D7">
        <w:rPr>
          <w:rFonts w:ascii="Times New Roman" w:hAnsi="Times New Roman" w:cs="Times New Roman"/>
          <w:w w:val="105"/>
          <w:sz w:val="24"/>
          <w:szCs w:val="24"/>
        </w:rPr>
        <w:t>start</w:t>
      </w:r>
      <w:r w:rsidRPr="001852D7">
        <w:rPr>
          <w:rFonts w:ascii="Times New Roman" w:hAnsi="Times New Roman" w:cs="Times New Roman"/>
          <w:spacing w:val="-32"/>
          <w:w w:val="105"/>
          <w:sz w:val="24"/>
          <w:szCs w:val="24"/>
        </w:rPr>
        <w:t xml:space="preserve"> </w:t>
      </w:r>
      <w:r w:rsidRPr="001852D7">
        <w:rPr>
          <w:rFonts w:ascii="Times New Roman" w:hAnsi="Times New Roman" w:cs="Times New Roman"/>
          <w:w w:val="105"/>
          <w:sz w:val="24"/>
          <w:szCs w:val="24"/>
        </w:rPr>
        <w:t>job</w:t>
      </w:r>
      <w:r w:rsidRPr="001852D7">
        <w:rPr>
          <w:rFonts w:ascii="Times New Roman" w:hAnsi="Times New Roman" w:cs="Times New Roman"/>
          <w:spacing w:val="-24"/>
          <w:w w:val="105"/>
          <w:sz w:val="24"/>
          <w:szCs w:val="24"/>
        </w:rPr>
        <w:t xml:space="preserve"> </w:t>
      </w:r>
      <w:r w:rsidRPr="001852D7">
        <w:rPr>
          <w:rFonts w:ascii="Times New Roman" w:hAnsi="Times New Roman" w:cs="Times New Roman"/>
          <w:w w:val="105"/>
          <w:sz w:val="24"/>
          <w:szCs w:val="24"/>
        </w:rPr>
        <w:t>training/skill</w:t>
      </w:r>
      <w:r w:rsidRPr="001852D7">
        <w:rPr>
          <w:rFonts w:ascii="Times New Roman" w:hAnsi="Times New Roman" w:cs="Times New Roman"/>
          <w:spacing w:val="-18"/>
          <w:w w:val="105"/>
          <w:sz w:val="24"/>
          <w:szCs w:val="24"/>
        </w:rPr>
        <w:t xml:space="preserve"> </w:t>
      </w:r>
      <w:r w:rsidRPr="001852D7">
        <w:rPr>
          <w:rFonts w:ascii="Times New Roman" w:hAnsi="Times New Roman" w:cs="Times New Roman"/>
          <w:w w:val="105"/>
          <w:sz w:val="24"/>
          <w:szCs w:val="24"/>
        </w:rPr>
        <w:t>upgrading</w:t>
      </w:r>
      <w:r w:rsidRPr="001852D7">
        <w:rPr>
          <w:rFonts w:ascii="Times New Roman" w:hAnsi="Times New Roman" w:cs="Times New Roman"/>
          <w:spacing w:val="-29"/>
          <w:w w:val="105"/>
          <w:sz w:val="24"/>
          <w:szCs w:val="24"/>
        </w:rPr>
        <w:t xml:space="preserve"> </w:t>
      </w:r>
      <w:r w:rsidRPr="001852D7">
        <w:rPr>
          <w:rFonts w:ascii="Times New Roman" w:hAnsi="Times New Roman" w:cs="Times New Roman"/>
          <w:spacing w:val="2"/>
          <w:w w:val="105"/>
          <w:sz w:val="24"/>
          <w:szCs w:val="24"/>
        </w:rPr>
        <w:t>courses.</w:t>
      </w:r>
    </w:p>
    <w:p w14:paraId="1703B8F3" w14:textId="77777777" w:rsidR="001852D7" w:rsidRPr="001852D7" w:rsidRDefault="001660EE" w:rsidP="001852D7">
      <w:pPr>
        <w:pStyle w:val="ListParagraph"/>
        <w:widowControl w:val="0"/>
        <w:numPr>
          <w:ilvl w:val="0"/>
          <w:numId w:val="23"/>
        </w:numPr>
        <w:rPr>
          <w:rFonts w:ascii="Times New Roman" w:hAnsi="Times New Roman" w:cs="Times New Roman"/>
          <w:sz w:val="24"/>
          <w:szCs w:val="24"/>
        </w:rPr>
      </w:pPr>
      <w:r w:rsidRPr="001852D7">
        <w:rPr>
          <w:rFonts w:ascii="Times New Roman" w:hAnsi="Times New Roman" w:cs="Times New Roman"/>
          <w:w w:val="105"/>
          <w:sz w:val="24"/>
          <w:szCs w:val="24"/>
        </w:rPr>
        <w:t>Lack</w:t>
      </w:r>
      <w:r w:rsidRPr="001852D7">
        <w:rPr>
          <w:rFonts w:ascii="Times New Roman" w:hAnsi="Times New Roman" w:cs="Times New Roman"/>
          <w:spacing w:val="-24"/>
          <w:w w:val="105"/>
          <w:sz w:val="24"/>
          <w:szCs w:val="24"/>
        </w:rPr>
        <w:t xml:space="preserve"> </w:t>
      </w:r>
      <w:r w:rsidRPr="001852D7">
        <w:rPr>
          <w:rFonts w:ascii="Times New Roman" w:hAnsi="Times New Roman" w:cs="Times New Roman"/>
          <w:w w:val="105"/>
          <w:sz w:val="24"/>
          <w:szCs w:val="24"/>
        </w:rPr>
        <w:t>of</w:t>
      </w:r>
      <w:r w:rsidRPr="001852D7">
        <w:rPr>
          <w:rFonts w:ascii="Times New Roman" w:hAnsi="Times New Roman" w:cs="Times New Roman"/>
          <w:spacing w:val="-22"/>
          <w:w w:val="105"/>
          <w:sz w:val="24"/>
          <w:szCs w:val="24"/>
        </w:rPr>
        <w:t xml:space="preserve"> </w:t>
      </w:r>
      <w:r w:rsidRPr="001852D7">
        <w:rPr>
          <w:rFonts w:ascii="Times New Roman" w:hAnsi="Times New Roman" w:cs="Times New Roman"/>
          <w:w w:val="105"/>
          <w:sz w:val="24"/>
          <w:szCs w:val="24"/>
        </w:rPr>
        <w:t>information</w:t>
      </w:r>
      <w:r w:rsidRPr="001852D7">
        <w:rPr>
          <w:rFonts w:ascii="Times New Roman" w:hAnsi="Times New Roman" w:cs="Times New Roman"/>
          <w:spacing w:val="-26"/>
          <w:w w:val="105"/>
          <w:sz w:val="24"/>
          <w:szCs w:val="24"/>
        </w:rPr>
        <w:t xml:space="preserve"> </w:t>
      </w:r>
      <w:r w:rsidRPr="001852D7">
        <w:rPr>
          <w:rFonts w:ascii="Times New Roman" w:hAnsi="Times New Roman" w:cs="Times New Roman"/>
          <w:w w:val="105"/>
          <w:sz w:val="24"/>
          <w:szCs w:val="24"/>
        </w:rPr>
        <w:t>about</w:t>
      </w:r>
      <w:r w:rsidRPr="001852D7">
        <w:rPr>
          <w:rFonts w:ascii="Times New Roman" w:hAnsi="Times New Roman" w:cs="Times New Roman"/>
          <w:spacing w:val="-19"/>
          <w:w w:val="105"/>
          <w:sz w:val="24"/>
          <w:szCs w:val="24"/>
        </w:rPr>
        <w:t xml:space="preserve"> </w:t>
      </w:r>
      <w:r w:rsidRPr="001852D7">
        <w:rPr>
          <w:rFonts w:ascii="Times New Roman" w:hAnsi="Times New Roman" w:cs="Times New Roman"/>
          <w:w w:val="105"/>
          <w:sz w:val="24"/>
          <w:szCs w:val="24"/>
        </w:rPr>
        <w:t>labor</w:t>
      </w:r>
      <w:r w:rsidRPr="001852D7">
        <w:rPr>
          <w:rFonts w:ascii="Times New Roman" w:hAnsi="Times New Roman" w:cs="Times New Roman"/>
          <w:spacing w:val="-23"/>
          <w:w w:val="105"/>
          <w:sz w:val="24"/>
          <w:szCs w:val="24"/>
        </w:rPr>
        <w:t xml:space="preserve"> </w:t>
      </w:r>
      <w:r w:rsidRPr="001852D7">
        <w:rPr>
          <w:rFonts w:ascii="Times New Roman" w:hAnsi="Times New Roman" w:cs="Times New Roman"/>
          <w:w w:val="105"/>
          <w:sz w:val="24"/>
          <w:szCs w:val="24"/>
        </w:rPr>
        <w:t>market,</w:t>
      </w:r>
      <w:r w:rsidRPr="001852D7">
        <w:rPr>
          <w:rFonts w:ascii="Times New Roman" w:hAnsi="Times New Roman" w:cs="Times New Roman"/>
          <w:spacing w:val="-28"/>
          <w:w w:val="105"/>
          <w:sz w:val="24"/>
          <w:szCs w:val="24"/>
        </w:rPr>
        <w:t xml:space="preserve"> </w:t>
      </w:r>
      <w:r w:rsidRPr="001852D7">
        <w:rPr>
          <w:rFonts w:ascii="Times New Roman" w:hAnsi="Times New Roman" w:cs="Times New Roman"/>
          <w:w w:val="105"/>
          <w:sz w:val="24"/>
          <w:szCs w:val="24"/>
        </w:rPr>
        <w:t>colleges,</w:t>
      </w:r>
      <w:r w:rsidRPr="001852D7">
        <w:rPr>
          <w:rFonts w:ascii="Times New Roman" w:hAnsi="Times New Roman" w:cs="Times New Roman"/>
          <w:spacing w:val="-20"/>
          <w:w w:val="105"/>
          <w:sz w:val="24"/>
          <w:szCs w:val="24"/>
        </w:rPr>
        <w:t xml:space="preserve"> </w:t>
      </w:r>
      <w:r w:rsidRPr="001852D7">
        <w:rPr>
          <w:rFonts w:ascii="Times New Roman" w:hAnsi="Times New Roman" w:cs="Times New Roman"/>
          <w:w w:val="105"/>
          <w:sz w:val="24"/>
          <w:szCs w:val="24"/>
        </w:rPr>
        <w:t>career</w:t>
      </w:r>
      <w:r w:rsidRPr="001852D7">
        <w:rPr>
          <w:rFonts w:ascii="Times New Roman" w:hAnsi="Times New Roman" w:cs="Times New Roman"/>
          <w:spacing w:val="-20"/>
          <w:w w:val="105"/>
          <w:sz w:val="24"/>
          <w:szCs w:val="24"/>
        </w:rPr>
        <w:t xml:space="preserve"> </w:t>
      </w:r>
      <w:r w:rsidRPr="001852D7">
        <w:rPr>
          <w:rFonts w:ascii="Times New Roman" w:hAnsi="Times New Roman" w:cs="Times New Roman"/>
          <w:w w:val="105"/>
          <w:sz w:val="24"/>
          <w:szCs w:val="24"/>
        </w:rPr>
        <w:t>technical</w:t>
      </w:r>
      <w:r w:rsidRPr="001852D7">
        <w:rPr>
          <w:rFonts w:ascii="Times New Roman" w:hAnsi="Times New Roman" w:cs="Times New Roman"/>
          <w:spacing w:val="-17"/>
          <w:w w:val="105"/>
          <w:sz w:val="24"/>
          <w:szCs w:val="24"/>
        </w:rPr>
        <w:t xml:space="preserve"> </w:t>
      </w:r>
      <w:r w:rsidRPr="001852D7">
        <w:rPr>
          <w:rFonts w:ascii="Times New Roman" w:hAnsi="Times New Roman" w:cs="Times New Roman"/>
          <w:w w:val="105"/>
          <w:sz w:val="24"/>
          <w:szCs w:val="24"/>
        </w:rPr>
        <w:t>training</w:t>
      </w:r>
      <w:r w:rsidRPr="001852D7">
        <w:rPr>
          <w:rFonts w:ascii="Times New Roman" w:hAnsi="Times New Roman" w:cs="Times New Roman"/>
          <w:spacing w:val="-23"/>
          <w:w w:val="105"/>
          <w:sz w:val="24"/>
          <w:szCs w:val="24"/>
        </w:rPr>
        <w:t xml:space="preserve"> </w:t>
      </w:r>
      <w:r w:rsidRPr="001852D7">
        <w:rPr>
          <w:rFonts w:ascii="Times New Roman" w:hAnsi="Times New Roman" w:cs="Times New Roman"/>
          <w:w w:val="105"/>
          <w:sz w:val="24"/>
          <w:szCs w:val="24"/>
        </w:rPr>
        <w:t>courses</w:t>
      </w:r>
      <w:r w:rsidRPr="001852D7">
        <w:rPr>
          <w:rFonts w:ascii="Times New Roman" w:hAnsi="Times New Roman" w:cs="Times New Roman"/>
          <w:spacing w:val="-18"/>
          <w:w w:val="105"/>
          <w:sz w:val="24"/>
          <w:szCs w:val="24"/>
        </w:rPr>
        <w:t xml:space="preserve"> </w:t>
      </w:r>
      <w:r w:rsidRPr="001852D7">
        <w:rPr>
          <w:rFonts w:ascii="Times New Roman" w:hAnsi="Times New Roman" w:cs="Times New Roman"/>
          <w:w w:val="105"/>
          <w:sz w:val="24"/>
          <w:szCs w:val="24"/>
        </w:rPr>
        <w:t>and, therefore,</w:t>
      </w:r>
      <w:r w:rsidRPr="001852D7">
        <w:rPr>
          <w:rFonts w:ascii="Times New Roman" w:hAnsi="Times New Roman" w:cs="Times New Roman"/>
          <w:spacing w:val="-19"/>
          <w:w w:val="105"/>
          <w:sz w:val="24"/>
          <w:szCs w:val="24"/>
        </w:rPr>
        <w:t xml:space="preserve"> </w:t>
      </w:r>
      <w:r w:rsidRPr="001852D7">
        <w:rPr>
          <w:rFonts w:ascii="Times New Roman" w:hAnsi="Times New Roman" w:cs="Times New Roman"/>
          <w:w w:val="105"/>
          <w:sz w:val="24"/>
          <w:szCs w:val="24"/>
        </w:rPr>
        <w:t>good</w:t>
      </w:r>
      <w:r w:rsidRPr="001852D7">
        <w:rPr>
          <w:rFonts w:ascii="Times New Roman" w:hAnsi="Times New Roman" w:cs="Times New Roman"/>
          <w:spacing w:val="-30"/>
          <w:w w:val="105"/>
          <w:sz w:val="24"/>
          <w:szCs w:val="24"/>
        </w:rPr>
        <w:t xml:space="preserve"> </w:t>
      </w:r>
      <w:r w:rsidRPr="001852D7">
        <w:rPr>
          <w:rFonts w:ascii="Times New Roman" w:hAnsi="Times New Roman" w:cs="Times New Roman"/>
          <w:w w:val="105"/>
          <w:sz w:val="24"/>
          <w:szCs w:val="24"/>
        </w:rPr>
        <w:t>jobs</w:t>
      </w:r>
      <w:r w:rsidRPr="001852D7">
        <w:rPr>
          <w:rFonts w:ascii="Times New Roman" w:hAnsi="Times New Roman" w:cs="Times New Roman"/>
          <w:spacing w:val="-18"/>
          <w:w w:val="105"/>
          <w:sz w:val="24"/>
          <w:szCs w:val="24"/>
        </w:rPr>
        <w:t xml:space="preserve"> </w:t>
      </w:r>
      <w:r w:rsidRPr="001852D7">
        <w:rPr>
          <w:rFonts w:ascii="Times New Roman" w:hAnsi="Times New Roman" w:cs="Times New Roman"/>
          <w:w w:val="105"/>
          <w:sz w:val="24"/>
          <w:szCs w:val="24"/>
        </w:rPr>
        <w:t>and</w:t>
      </w:r>
      <w:r w:rsidRPr="001852D7">
        <w:rPr>
          <w:rFonts w:ascii="Times New Roman" w:hAnsi="Times New Roman" w:cs="Times New Roman"/>
          <w:spacing w:val="-23"/>
          <w:w w:val="105"/>
          <w:sz w:val="24"/>
          <w:szCs w:val="24"/>
        </w:rPr>
        <w:t xml:space="preserve"> </w:t>
      </w:r>
      <w:r w:rsidRPr="001852D7">
        <w:rPr>
          <w:rFonts w:ascii="Times New Roman" w:hAnsi="Times New Roman" w:cs="Times New Roman"/>
          <w:w w:val="105"/>
          <w:sz w:val="24"/>
          <w:szCs w:val="24"/>
        </w:rPr>
        <w:t>career</w:t>
      </w:r>
      <w:r w:rsidRPr="001852D7">
        <w:rPr>
          <w:rFonts w:ascii="Times New Roman" w:hAnsi="Times New Roman" w:cs="Times New Roman"/>
          <w:spacing w:val="-16"/>
          <w:w w:val="105"/>
          <w:sz w:val="24"/>
          <w:szCs w:val="24"/>
        </w:rPr>
        <w:t xml:space="preserve"> </w:t>
      </w:r>
      <w:r w:rsidRPr="001852D7">
        <w:rPr>
          <w:rFonts w:ascii="Times New Roman" w:hAnsi="Times New Roman" w:cs="Times New Roman"/>
          <w:w w:val="105"/>
          <w:sz w:val="24"/>
          <w:szCs w:val="24"/>
        </w:rPr>
        <w:t>paths.</w:t>
      </w:r>
    </w:p>
    <w:p w14:paraId="1703B8F4" w14:textId="4AE41179" w:rsidR="001852D7" w:rsidRDefault="001660EE" w:rsidP="001852D7">
      <w:pPr>
        <w:pStyle w:val="ListParagraph"/>
        <w:widowControl w:val="0"/>
        <w:numPr>
          <w:ilvl w:val="0"/>
          <w:numId w:val="23"/>
        </w:numPr>
        <w:rPr>
          <w:rFonts w:ascii="Times New Roman" w:hAnsi="Times New Roman" w:cs="Times New Roman"/>
          <w:sz w:val="24"/>
          <w:szCs w:val="24"/>
        </w:rPr>
      </w:pPr>
      <w:r w:rsidRPr="001852D7">
        <w:rPr>
          <w:rFonts w:ascii="Times New Roman" w:hAnsi="Times New Roman" w:cs="Times New Roman"/>
          <w:sz w:val="24"/>
          <w:szCs w:val="24"/>
        </w:rPr>
        <w:t xml:space="preserve">Enrollments/completions of post-secondary courses in fields with little labor market value or low demand for workers. Students expect to transfer a Liberal Arts </w:t>
      </w:r>
      <w:r w:rsidR="00A309E6" w:rsidRPr="001852D7">
        <w:rPr>
          <w:rFonts w:ascii="Times New Roman" w:hAnsi="Times New Roman" w:cs="Times New Roman"/>
          <w:sz w:val="24"/>
          <w:szCs w:val="24"/>
        </w:rPr>
        <w:t>associate degree</w:t>
      </w:r>
      <w:r w:rsidRPr="001852D7">
        <w:rPr>
          <w:rFonts w:ascii="Times New Roman" w:hAnsi="Times New Roman" w:cs="Times New Roman"/>
          <w:sz w:val="24"/>
          <w:szCs w:val="24"/>
        </w:rPr>
        <w:t xml:space="preserve"> to a </w:t>
      </w:r>
      <w:r w:rsidR="00137E5A" w:rsidRPr="001852D7">
        <w:rPr>
          <w:rFonts w:ascii="Times New Roman" w:hAnsi="Times New Roman" w:cs="Times New Roman"/>
          <w:sz w:val="24"/>
          <w:szCs w:val="24"/>
        </w:rPr>
        <w:t>four-year</w:t>
      </w:r>
      <w:r w:rsidRPr="001852D7">
        <w:rPr>
          <w:rFonts w:ascii="Times New Roman" w:hAnsi="Times New Roman" w:cs="Times New Roman"/>
          <w:sz w:val="24"/>
          <w:szCs w:val="24"/>
        </w:rPr>
        <w:t xml:space="preserve"> </w:t>
      </w:r>
      <w:r w:rsidR="00137E5A" w:rsidRPr="001852D7">
        <w:rPr>
          <w:rFonts w:ascii="Times New Roman" w:hAnsi="Times New Roman" w:cs="Times New Roman"/>
          <w:sz w:val="24"/>
          <w:szCs w:val="24"/>
        </w:rPr>
        <w:t>school,</w:t>
      </w:r>
      <w:r w:rsidRPr="001852D7">
        <w:rPr>
          <w:rFonts w:ascii="Times New Roman" w:hAnsi="Times New Roman" w:cs="Times New Roman"/>
          <w:sz w:val="24"/>
          <w:szCs w:val="24"/>
        </w:rPr>
        <w:t xml:space="preserve"> but most don't follow through.</w:t>
      </w:r>
    </w:p>
    <w:p w14:paraId="1703B8F5" w14:textId="77777777" w:rsidR="001852D7" w:rsidRDefault="001660EE" w:rsidP="001852D7">
      <w:pPr>
        <w:pStyle w:val="ListParagraph"/>
        <w:widowControl w:val="0"/>
        <w:numPr>
          <w:ilvl w:val="0"/>
          <w:numId w:val="23"/>
        </w:numPr>
        <w:rPr>
          <w:rFonts w:ascii="Times New Roman" w:hAnsi="Times New Roman" w:cs="Times New Roman"/>
          <w:sz w:val="24"/>
          <w:szCs w:val="24"/>
        </w:rPr>
      </w:pPr>
      <w:r w:rsidRPr="001852D7">
        <w:rPr>
          <w:rFonts w:ascii="Times New Roman" w:hAnsi="Times New Roman" w:cs="Times New Roman"/>
          <w:sz w:val="24"/>
          <w:szCs w:val="24"/>
        </w:rPr>
        <w:t>High School Diploma or Equivalency is not easily accessible. GED has become more challenging academically, more expensive to take, and only accessible on the internet.</w:t>
      </w:r>
    </w:p>
    <w:p w14:paraId="1703B8F6" w14:textId="25274178" w:rsidR="001852D7" w:rsidRPr="001852D7" w:rsidRDefault="001660EE" w:rsidP="001852D7">
      <w:pPr>
        <w:pStyle w:val="ListParagraph"/>
        <w:widowControl w:val="0"/>
        <w:numPr>
          <w:ilvl w:val="0"/>
          <w:numId w:val="23"/>
        </w:numPr>
        <w:rPr>
          <w:rFonts w:ascii="Times New Roman" w:hAnsi="Times New Roman" w:cs="Times New Roman"/>
          <w:sz w:val="24"/>
          <w:szCs w:val="24"/>
        </w:rPr>
      </w:pPr>
      <w:r w:rsidRPr="001852D7">
        <w:rPr>
          <w:rFonts w:ascii="Times New Roman" w:hAnsi="Times New Roman" w:cs="Times New Roman"/>
          <w:w w:val="105"/>
          <w:sz w:val="24"/>
          <w:szCs w:val="24"/>
        </w:rPr>
        <w:t xml:space="preserve">Support services like </w:t>
      </w:r>
      <w:r w:rsidR="00632AAD" w:rsidRPr="001852D7">
        <w:rPr>
          <w:rFonts w:ascii="Times New Roman" w:hAnsi="Times New Roman" w:cs="Times New Roman"/>
          <w:w w:val="105"/>
          <w:sz w:val="24"/>
          <w:szCs w:val="24"/>
        </w:rPr>
        <w:t>childcare</w:t>
      </w:r>
      <w:r w:rsidRPr="001852D7">
        <w:rPr>
          <w:rFonts w:ascii="Times New Roman" w:hAnsi="Times New Roman" w:cs="Times New Roman"/>
          <w:w w:val="105"/>
          <w:sz w:val="24"/>
          <w:szCs w:val="24"/>
        </w:rPr>
        <w:t xml:space="preserve"> are not widely available.</w:t>
      </w:r>
    </w:p>
    <w:p w14:paraId="1703B8F7" w14:textId="77777777" w:rsidR="001852D7" w:rsidRPr="001852D7" w:rsidRDefault="001660EE" w:rsidP="001852D7">
      <w:pPr>
        <w:pStyle w:val="ListParagraph"/>
        <w:widowControl w:val="0"/>
        <w:numPr>
          <w:ilvl w:val="0"/>
          <w:numId w:val="23"/>
        </w:numPr>
        <w:rPr>
          <w:rFonts w:ascii="Times New Roman" w:hAnsi="Times New Roman" w:cs="Times New Roman"/>
          <w:sz w:val="24"/>
          <w:szCs w:val="24"/>
        </w:rPr>
      </w:pPr>
      <w:r w:rsidRPr="001852D7">
        <w:rPr>
          <w:rFonts w:ascii="Times New Roman" w:hAnsi="Times New Roman" w:cs="Times New Roman"/>
          <w:w w:val="105"/>
          <w:sz w:val="24"/>
          <w:szCs w:val="24"/>
        </w:rPr>
        <w:t>Many low-skilled workers are working and cannot stop working to take training.</w:t>
      </w:r>
    </w:p>
    <w:p w14:paraId="1703B8F8" w14:textId="2E594286" w:rsidR="001660EE" w:rsidRPr="001852D7" w:rsidRDefault="001660EE" w:rsidP="001852D7">
      <w:pPr>
        <w:pStyle w:val="ListParagraph"/>
        <w:widowControl w:val="0"/>
        <w:numPr>
          <w:ilvl w:val="0"/>
          <w:numId w:val="23"/>
        </w:numPr>
        <w:rPr>
          <w:rFonts w:ascii="Times New Roman" w:hAnsi="Times New Roman" w:cs="Times New Roman"/>
          <w:sz w:val="24"/>
          <w:szCs w:val="24"/>
        </w:rPr>
      </w:pPr>
      <w:r w:rsidRPr="001852D7">
        <w:rPr>
          <w:rFonts w:ascii="Times New Roman" w:hAnsi="Times New Roman" w:cs="Times New Roman"/>
          <w:w w:val="105"/>
          <w:sz w:val="24"/>
          <w:szCs w:val="24"/>
        </w:rPr>
        <w:t>Not</w:t>
      </w:r>
      <w:r w:rsidRPr="001852D7">
        <w:rPr>
          <w:rFonts w:ascii="Times New Roman" w:hAnsi="Times New Roman" w:cs="Times New Roman"/>
          <w:spacing w:val="-27"/>
          <w:w w:val="105"/>
          <w:sz w:val="24"/>
          <w:szCs w:val="24"/>
        </w:rPr>
        <w:t xml:space="preserve"> </w:t>
      </w:r>
      <w:r w:rsidRPr="001852D7">
        <w:rPr>
          <w:rFonts w:ascii="Times New Roman" w:hAnsi="Times New Roman" w:cs="Times New Roman"/>
          <w:w w:val="105"/>
          <w:sz w:val="24"/>
          <w:szCs w:val="24"/>
        </w:rPr>
        <w:t>enough</w:t>
      </w:r>
      <w:r w:rsidRPr="001852D7">
        <w:rPr>
          <w:rFonts w:ascii="Times New Roman" w:hAnsi="Times New Roman" w:cs="Times New Roman"/>
          <w:spacing w:val="-22"/>
          <w:w w:val="105"/>
          <w:sz w:val="24"/>
          <w:szCs w:val="24"/>
        </w:rPr>
        <w:t xml:space="preserve"> </w:t>
      </w:r>
      <w:r w:rsidRPr="001852D7">
        <w:rPr>
          <w:rFonts w:ascii="Times New Roman" w:hAnsi="Times New Roman" w:cs="Times New Roman"/>
          <w:w w:val="105"/>
          <w:sz w:val="24"/>
          <w:szCs w:val="24"/>
        </w:rPr>
        <w:t>"Learn</w:t>
      </w:r>
      <w:r w:rsidRPr="001852D7">
        <w:rPr>
          <w:rFonts w:ascii="Times New Roman" w:hAnsi="Times New Roman" w:cs="Times New Roman"/>
          <w:spacing w:val="-24"/>
          <w:w w:val="105"/>
          <w:sz w:val="24"/>
          <w:szCs w:val="24"/>
        </w:rPr>
        <w:t xml:space="preserve"> </w:t>
      </w:r>
      <w:r w:rsidRPr="001852D7">
        <w:rPr>
          <w:rFonts w:ascii="Times New Roman" w:hAnsi="Times New Roman" w:cs="Times New Roman"/>
          <w:w w:val="105"/>
          <w:sz w:val="24"/>
          <w:szCs w:val="24"/>
        </w:rPr>
        <w:t>and</w:t>
      </w:r>
      <w:r w:rsidRPr="001852D7">
        <w:rPr>
          <w:rFonts w:ascii="Times New Roman" w:hAnsi="Times New Roman" w:cs="Times New Roman"/>
          <w:spacing w:val="-18"/>
          <w:w w:val="105"/>
          <w:sz w:val="24"/>
          <w:szCs w:val="24"/>
        </w:rPr>
        <w:t xml:space="preserve"> </w:t>
      </w:r>
      <w:r w:rsidRPr="001852D7">
        <w:rPr>
          <w:rFonts w:ascii="Times New Roman" w:hAnsi="Times New Roman" w:cs="Times New Roman"/>
          <w:w w:val="105"/>
          <w:sz w:val="24"/>
          <w:szCs w:val="24"/>
        </w:rPr>
        <w:t>Earn"</w:t>
      </w:r>
      <w:r w:rsidRPr="001852D7">
        <w:rPr>
          <w:rFonts w:ascii="Times New Roman" w:hAnsi="Times New Roman" w:cs="Times New Roman"/>
          <w:spacing w:val="-28"/>
          <w:w w:val="105"/>
          <w:sz w:val="24"/>
          <w:szCs w:val="24"/>
        </w:rPr>
        <w:t xml:space="preserve"> </w:t>
      </w:r>
      <w:r w:rsidRPr="001852D7">
        <w:rPr>
          <w:rFonts w:ascii="Times New Roman" w:hAnsi="Times New Roman" w:cs="Times New Roman"/>
          <w:w w:val="105"/>
          <w:sz w:val="24"/>
          <w:szCs w:val="24"/>
        </w:rPr>
        <w:t>opportunities</w:t>
      </w:r>
      <w:r w:rsidRPr="001852D7">
        <w:rPr>
          <w:rFonts w:ascii="Times New Roman" w:hAnsi="Times New Roman" w:cs="Times New Roman"/>
          <w:spacing w:val="-12"/>
          <w:w w:val="105"/>
          <w:sz w:val="24"/>
          <w:szCs w:val="24"/>
        </w:rPr>
        <w:t xml:space="preserve"> </w:t>
      </w:r>
      <w:r w:rsidR="00632AAD" w:rsidRPr="001852D7">
        <w:rPr>
          <w:rFonts w:ascii="Times New Roman" w:hAnsi="Times New Roman" w:cs="Times New Roman"/>
          <w:w w:val="105"/>
          <w:sz w:val="24"/>
          <w:szCs w:val="24"/>
        </w:rPr>
        <w:t>like</w:t>
      </w:r>
      <w:r w:rsidRPr="001852D7">
        <w:rPr>
          <w:rFonts w:ascii="Times New Roman" w:hAnsi="Times New Roman" w:cs="Times New Roman"/>
          <w:spacing w:val="-27"/>
          <w:w w:val="105"/>
          <w:sz w:val="24"/>
          <w:szCs w:val="24"/>
        </w:rPr>
        <w:t xml:space="preserve"> </w:t>
      </w:r>
      <w:r w:rsidRPr="001852D7">
        <w:rPr>
          <w:rFonts w:ascii="Times New Roman" w:hAnsi="Times New Roman" w:cs="Times New Roman"/>
          <w:w w:val="105"/>
          <w:sz w:val="24"/>
          <w:szCs w:val="24"/>
        </w:rPr>
        <w:t>apprenticeships,</w:t>
      </w:r>
      <w:r w:rsidRPr="001852D7">
        <w:rPr>
          <w:rFonts w:ascii="Times New Roman" w:hAnsi="Times New Roman" w:cs="Times New Roman"/>
          <w:spacing w:val="-17"/>
          <w:w w:val="105"/>
          <w:sz w:val="24"/>
          <w:szCs w:val="24"/>
        </w:rPr>
        <w:t xml:space="preserve"> </w:t>
      </w:r>
      <w:r w:rsidRPr="001852D7">
        <w:rPr>
          <w:rFonts w:ascii="Times New Roman" w:hAnsi="Times New Roman" w:cs="Times New Roman"/>
          <w:w w:val="105"/>
          <w:sz w:val="24"/>
          <w:szCs w:val="24"/>
        </w:rPr>
        <w:t>internships,</w:t>
      </w:r>
      <w:r w:rsidRPr="001852D7">
        <w:rPr>
          <w:rFonts w:ascii="Times New Roman" w:hAnsi="Times New Roman" w:cs="Times New Roman"/>
          <w:spacing w:val="-20"/>
          <w:w w:val="105"/>
          <w:sz w:val="24"/>
          <w:szCs w:val="24"/>
        </w:rPr>
        <w:t xml:space="preserve"> </w:t>
      </w:r>
      <w:r w:rsidRPr="001852D7">
        <w:rPr>
          <w:rFonts w:ascii="Times New Roman" w:hAnsi="Times New Roman" w:cs="Times New Roman"/>
          <w:w w:val="105"/>
          <w:sz w:val="24"/>
          <w:szCs w:val="24"/>
        </w:rPr>
        <w:t>co-ops, work</w:t>
      </w:r>
      <w:r w:rsidRPr="001852D7">
        <w:rPr>
          <w:rFonts w:ascii="Times New Roman" w:hAnsi="Times New Roman" w:cs="Times New Roman"/>
          <w:spacing w:val="-16"/>
          <w:w w:val="105"/>
          <w:sz w:val="24"/>
          <w:szCs w:val="24"/>
        </w:rPr>
        <w:t xml:space="preserve"> </w:t>
      </w:r>
      <w:r w:rsidRPr="001852D7">
        <w:rPr>
          <w:rFonts w:ascii="Times New Roman" w:hAnsi="Times New Roman" w:cs="Times New Roman"/>
          <w:w w:val="105"/>
          <w:sz w:val="24"/>
          <w:szCs w:val="24"/>
        </w:rPr>
        <w:t>experience</w:t>
      </w:r>
      <w:r w:rsidRPr="001852D7">
        <w:rPr>
          <w:rFonts w:ascii="Times New Roman" w:hAnsi="Times New Roman" w:cs="Times New Roman"/>
          <w:spacing w:val="-19"/>
          <w:w w:val="105"/>
          <w:sz w:val="24"/>
          <w:szCs w:val="24"/>
        </w:rPr>
        <w:t xml:space="preserve"> </w:t>
      </w:r>
      <w:r w:rsidRPr="001852D7">
        <w:rPr>
          <w:rFonts w:ascii="Times New Roman" w:hAnsi="Times New Roman" w:cs="Times New Roman"/>
          <w:w w:val="105"/>
          <w:sz w:val="24"/>
          <w:szCs w:val="24"/>
        </w:rPr>
        <w:t>opportunities,</w:t>
      </w:r>
      <w:r w:rsidRPr="001852D7">
        <w:rPr>
          <w:rFonts w:ascii="Times New Roman" w:hAnsi="Times New Roman" w:cs="Times New Roman"/>
          <w:spacing w:val="-21"/>
          <w:w w:val="105"/>
          <w:sz w:val="24"/>
          <w:szCs w:val="24"/>
        </w:rPr>
        <w:t xml:space="preserve"> </w:t>
      </w:r>
      <w:r w:rsidRPr="001852D7">
        <w:rPr>
          <w:rFonts w:ascii="Times New Roman" w:hAnsi="Times New Roman" w:cs="Times New Roman"/>
          <w:w w:val="105"/>
          <w:sz w:val="24"/>
          <w:szCs w:val="24"/>
        </w:rPr>
        <w:t>etc.</w:t>
      </w:r>
    </w:p>
    <w:p w14:paraId="1703B8F9" w14:textId="77777777" w:rsidR="00285C47" w:rsidRPr="007F70EC" w:rsidRDefault="00285C47" w:rsidP="00407A9C">
      <w:pPr>
        <w:rPr>
          <w:rFonts w:ascii="Times New Roman" w:hAnsi="Times New Roman" w:cs="Times New Roman"/>
          <w:b/>
          <w:sz w:val="24"/>
          <w:szCs w:val="24"/>
          <w:u w:val="single"/>
        </w:rPr>
      </w:pPr>
    </w:p>
    <w:p w14:paraId="1703B8FA" w14:textId="77777777" w:rsidR="001660EE" w:rsidRPr="00726AB2" w:rsidRDefault="00285C47" w:rsidP="00407A9C">
      <w:pPr>
        <w:rPr>
          <w:rFonts w:ascii="Times New Roman" w:hAnsi="Times New Roman" w:cs="Times New Roman"/>
          <w:sz w:val="24"/>
          <w:szCs w:val="24"/>
          <w:u w:val="single"/>
        </w:rPr>
      </w:pPr>
      <w:r w:rsidRPr="00726AB2">
        <w:rPr>
          <w:rFonts w:ascii="Times New Roman" w:hAnsi="Times New Roman" w:cs="Times New Roman"/>
          <w:sz w:val="24"/>
          <w:szCs w:val="24"/>
          <w:u w:val="single"/>
        </w:rPr>
        <w:t>Lake County</w:t>
      </w:r>
      <w:r w:rsidR="001660EE" w:rsidRPr="00726AB2">
        <w:rPr>
          <w:rFonts w:ascii="Times New Roman" w:hAnsi="Times New Roman" w:cs="Times New Roman"/>
          <w:sz w:val="24"/>
          <w:szCs w:val="24"/>
          <w:u w:val="single"/>
        </w:rPr>
        <w:t xml:space="preserve"> Population</w:t>
      </w:r>
    </w:p>
    <w:p w14:paraId="1703B8FB" w14:textId="77777777" w:rsidR="001852D7" w:rsidRPr="00726AB2" w:rsidRDefault="001852D7" w:rsidP="00407A9C">
      <w:pPr>
        <w:rPr>
          <w:rFonts w:ascii="Times New Roman" w:hAnsi="Times New Roman" w:cs="Times New Roman"/>
          <w:sz w:val="24"/>
          <w:szCs w:val="24"/>
        </w:rPr>
      </w:pPr>
      <w:bookmarkStart w:id="0" w:name="_Hlk130377571"/>
    </w:p>
    <w:p w14:paraId="36A8C1B1" w14:textId="77777777" w:rsidR="00093C04" w:rsidRDefault="00093C04" w:rsidP="00093C04">
      <w:pPr>
        <w:rPr>
          <w:b/>
          <w:bCs/>
        </w:rPr>
      </w:pPr>
      <w:r>
        <w:rPr>
          <w:b/>
          <w:bCs/>
        </w:rPr>
        <w:t>Table 1: Population by Age, 2020</w:t>
      </w:r>
    </w:p>
    <w:tbl>
      <w:tblPr>
        <w:tblStyle w:val="GridTable4-Accent1"/>
        <w:tblW w:w="0" w:type="auto"/>
        <w:tblLook w:val="0420" w:firstRow="1" w:lastRow="0" w:firstColumn="0" w:lastColumn="0" w:noHBand="0" w:noVBand="1"/>
      </w:tblPr>
      <w:tblGrid>
        <w:gridCol w:w="1783"/>
        <w:gridCol w:w="1126"/>
        <w:gridCol w:w="1290"/>
        <w:gridCol w:w="1288"/>
        <w:gridCol w:w="1283"/>
        <w:gridCol w:w="1288"/>
        <w:gridCol w:w="1292"/>
      </w:tblGrid>
      <w:tr w:rsidR="00093C04" w:rsidRPr="00093399" w14:paraId="0CCBB090" w14:textId="77777777" w:rsidTr="000142B2">
        <w:trPr>
          <w:cnfStyle w:val="100000000000" w:firstRow="1" w:lastRow="0" w:firstColumn="0" w:lastColumn="0" w:oddVBand="0" w:evenVBand="0" w:oddHBand="0" w:evenHBand="0" w:firstRowFirstColumn="0" w:firstRowLastColumn="0" w:lastRowFirstColumn="0" w:lastRowLastColumn="0"/>
        </w:trPr>
        <w:tc>
          <w:tcPr>
            <w:tcW w:w="1885" w:type="dxa"/>
          </w:tcPr>
          <w:p w14:paraId="031B737A" w14:textId="77777777" w:rsidR="00093C04" w:rsidRPr="00093399" w:rsidRDefault="00093C04" w:rsidP="000142B2">
            <w:pPr>
              <w:rPr>
                <w:rFonts w:cstheme="majorHAnsi"/>
                <w:b w:val="0"/>
                <w:bCs w:val="0"/>
                <w:sz w:val="20"/>
                <w:szCs w:val="20"/>
              </w:rPr>
            </w:pPr>
          </w:p>
        </w:tc>
        <w:tc>
          <w:tcPr>
            <w:tcW w:w="785" w:type="dxa"/>
          </w:tcPr>
          <w:p w14:paraId="4F29D06F" w14:textId="77777777" w:rsidR="00093C04" w:rsidRPr="00093399" w:rsidRDefault="00093C04" w:rsidP="000142B2">
            <w:pPr>
              <w:jc w:val="center"/>
              <w:rPr>
                <w:rFonts w:cstheme="majorHAnsi"/>
                <w:sz w:val="20"/>
                <w:szCs w:val="20"/>
              </w:rPr>
            </w:pPr>
            <w:r w:rsidRPr="00093399">
              <w:rPr>
                <w:rFonts w:cstheme="majorHAnsi"/>
                <w:sz w:val="20"/>
                <w:szCs w:val="20"/>
              </w:rPr>
              <w:t>2020 Population</w:t>
            </w:r>
          </w:p>
        </w:tc>
        <w:tc>
          <w:tcPr>
            <w:tcW w:w="1336" w:type="dxa"/>
          </w:tcPr>
          <w:p w14:paraId="122E0640" w14:textId="77777777" w:rsidR="00093C04" w:rsidRPr="00093399" w:rsidRDefault="00093C04" w:rsidP="000142B2">
            <w:pPr>
              <w:jc w:val="center"/>
              <w:rPr>
                <w:rFonts w:cstheme="majorHAnsi"/>
                <w:sz w:val="20"/>
                <w:szCs w:val="20"/>
              </w:rPr>
            </w:pPr>
            <w:r w:rsidRPr="00093399">
              <w:rPr>
                <w:rFonts w:cstheme="majorHAnsi"/>
                <w:sz w:val="20"/>
                <w:szCs w:val="20"/>
              </w:rPr>
              <w:t>2020 % of Cohort</w:t>
            </w:r>
          </w:p>
        </w:tc>
        <w:tc>
          <w:tcPr>
            <w:tcW w:w="2672" w:type="dxa"/>
            <w:gridSpan w:val="2"/>
          </w:tcPr>
          <w:p w14:paraId="0AB27A27" w14:textId="77777777" w:rsidR="00093C04" w:rsidRPr="00093399" w:rsidRDefault="00093C04" w:rsidP="000142B2">
            <w:pPr>
              <w:jc w:val="center"/>
              <w:rPr>
                <w:rFonts w:cstheme="majorHAnsi"/>
                <w:b w:val="0"/>
                <w:bCs w:val="0"/>
                <w:sz w:val="20"/>
                <w:szCs w:val="20"/>
              </w:rPr>
            </w:pPr>
            <w:r w:rsidRPr="00093399">
              <w:rPr>
                <w:rFonts w:cstheme="majorHAnsi"/>
                <w:sz w:val="20"/>
                <w:szCs w:val="20"/>
              </w:rPr>
              <w:t xml:space="preserve">Change </w:t>
            </w:r>
          </w:p>
          <w:p w14:paraId="7C04E6C8" w14:textId="77777777" w:rsidR="00093C04" w:rsidRPr="00093399" w:rsidRDefault="00093C04" w:rsidP="000142B2">
            <w:pPr>
              <w:jc w:val="center"/>
              <w:rPr>
                <w:rFonts w:cstheme="majorHAnsi"/>
                <w:sz w:val="20"/>
                <w:szCs w:val="20"/>
              </w:rPr>
            </w:pPr>
            <w:r w:rsidRPr="00093399">
              <w:rPr>
                <w:rFonts w:cstheme="majorHAnsi"/>
                <w:sz w:val="20"/>
                <w:szCs w:val="20"/>
              </w:rPr>
              <w:t>(2015-2020)</w:t>
            </w:r>
          </w:p>
        </w:tc>
        <w:tc>
          <w:tcPr>
            <w:tcW w:w="2672" w:type="dxa"/>
            <w:gridSpan w:val="2"/>
          </w:tcPr>
          <w:p w14:paraId="631684D5" w14:textId="77777777" w:rsidR="00093C04" w:rsidRPr="00093399" w:rsidRDefault="00093C04" w:rsidP="000142B2">
            <w:pPr>
              <w:jc w:val="center"/>
              <w:rPr>
                <w:rFonts w:cstheme="majorHAnsi"/>
                <w:b w:val="0"/>
                <w:bCs w:val="0"/>
                <w:sz w:val="20"/>
                <w:szCs w:val="20"/>
              </w:rPr>
            </w:pPr>
            <w:r w:rsidRPr="00093399">
              <w:rPr>
                <w:rFonts w:cstheme="majorHAnsi"/>
                <w:sz w:val="20"/>
                <w:szCs w:val="20"/>
              </w:rPr>
              <w:t xml:space="preserve">Projected Change </w:t>
            </w:r>
          </w:p>
          <w:p w14:paraId="71F2DB15" w14:textId="77777777" w:rsidR="00093C04" w:rsidRPr="00093399" w:rsidRDefault="00093C04" w:rsidP="000142B2">
            <w:pPr>
              <w:jc w:val="center"/>
              <w:rPr>
                <w:rFonts w:cstheme="majorHAnsi"/>
                <w:sz w:val="20"/>
                <w:szCs w:val="20"/>
              </w:rPr>
            </w:pPr>
            <w:r w:rsidRPr="00093399">
              <w:rPr>
                <w:rFonts w:cstheme="majorHAnsi"/>
                <w:sz w:val="20"/>
                <w:szCs w:val="20"/>
              </w:rPr>
              <w:t>(2020-2025)</w:t>
            </w:r>
          </w:p>
        </w:tc>
      </w:tr>
      <w:tr w:rsidR="00093C04" w:rsidRPr="00093399" w14:paraId="3E04EB91" w14:textId="77777777" w:rsidTr="000142B2">
        <w:trPr>
          <w:cnfStyle w:val="000000100000" w:firstRow="0" w:lastRow="0" w:firstColumn="0" w:lastColumn="0" w:oddVBand="0" w:evenVBand="0" w:oddHBand="1" w:evenHBand="0" w:firstRowFirstColumn="0" w:firstRowLastColumn="0" w:lastRowFirstColumn="0" w:lastRowLastColumn="0"/>
        </w:trPr>
        <w:tc>
          <w:tcPr>
            <w:tcW w:w="1885" w:type="dxa"/>
          </w:tcPr>
          <w:p w14:paraId="7D414892" w14:textId="77777777" w:rsidR="00093C04" w:rsidRPr="00093399" w:rsidRDefault="00093C04" w:rsidP="000142B2">
            <w:pPr>
              <w:rPr>
                <w:rFonts w:cstheme="majorHAnsi"/>
                <w:b/>
                <w:bCs/>
                <w:sz w:val="20"/>
                <w:szCs w:val="20"/>
              </w:rPr>
            </w:pPr>
            <w:bookmarkStart w:id="1" w:name="_Hlk65065537"/>
            <w:r w:rsidRPr="00093399">
              <w:rPr>
                <w:rFonts w:cstheme="majorHAnsi"/>
                <w:sz w:val="20"/>
                <w:szCs w:val="20"/>
              </w:rPr>
              <w:t>Under 5 years</w:t>
            </w:r>
          </w:p>
        </w:tc>
        <w:tc>
          <w:tcPr>
            <w:tcW w:w="785" w:type="dxa"/>
          </w:tcPr>
          <w:p w14:paraId="4C89F516" w14:textId="77777777" w:rsidR="00093C04" w:rsidRPr="00093399" w:rsidRDefault="00093C04" w:rsidP="000142B2">
            <w:pPr>
              <w:jc w:val="center"/>
              <w:rPr>
                <w:rFonts w:cstheme="majorHAnsi"/>
                <w:sz w:val="20"/>
                <w:szCs w:val="20"/>
              </w:rPr>
            </w:pPr>
            <w:r w:rsidRPr="00093399">
              <w:rPr>
                <w:rFonts w:cstheme="majorHAnsi"/>
                <w:sz w:val="20"/>
                <w:szCs w:val="20"/>
              </w:rPr>
              <w:t>11,556</w:t>
            </w:r>
          </w:p>
        </w:tc>
        <w:tc>
          <w:tcPr>
            <w:tcW w:w="1336" w:type="dxa"/>
          </w:tcPr>
          <w:p w14:paraId="638C2422" w14:textId="77777777" w:rsidR="00093C04" w:rsidRPr="00093399" w:rsidRDefault="00093C04" w:rsidP="000142B2">
            <w:pPr>
              <w:jc w:val="center"/>
              <w:rPr>
                <w:rFonts w:cstheme="majorHAnsi"/>
                <w:sz w:val="20"/>
                <w:szCs w:val="20"/>
              </w:rPr>
            </w:pPr>
            <w:r w:rsidRPr="00093399">
              <w:rPr>
                <w:rFonts w:cstheme="majorHAnsi"/>
                <w:sz w:val="20"/>
                <w:szCs w:val="20"/>
              </w:rPr>
              <w:t>5.0%</w:t>
            </w:r>
          </w:p>
        </w:tc>
        <w:tc>
          <w:tcPr>
            <w:tcW w:w="1336" w:type="dxa"/>
          </w:tcPr>
          <w:p w14:paraId="12530FB6" w14:textId="77777777" w:rsidR="00093C04" w:rsidRPr="00093399" w:rsidRDefault="00093C04" w:rsidP="000142B2">
            <w:pPr>
              <w:jc w:val="center"/>
              <w:rPr>
                <w:rFonts w:cstheme="majorHAnsi"/>
                <w:color w:val="FF0000"/>
                <w:sz w:val="20"/>
                <w:szCs w:val="20"/>
              </w:rPr>
            </w:pPr>
            <w:r w:rsidRPr="00093399">
              <w:rPr>
                <w:rFonts w:cstheme="majorHAnsi"/>
                <w:color w:val="FF0000"/>
                <w:sz w:val="20"/>
                <w:szCs w:val="20"/>
              </w:rPr>
              <w:t>(32)</w:t>
            </w:r>
          </w:p>
        </w:tc>
        <w:tc>
          <w:tcPr>
            <w:tcW w:w="1336" w:type="dxa"/>
          </w:tcPr>
          <w:p w14:paraId="178E670D" w14:textId="77777777" w:rsidR="00093C04" w:rsidRPr="00093399" w:rsidRDefault="00093C04" w:rsidP="000142B2">
            <w:pPr>
              <w:jc w:val="center"/>
              <w:rPr>
                <w:rFonts w:cstheme="majorHAnsi"/>
                <w:color w:val="FF0000"/>
                <w:sz w:val="20"/>
                <w:szCs w:val="20"/>
              </w:rPr>
            </w:pPr>
            <w:r w:rsidRPr="00093399">
              <w:rPr>
                <w:rFonts w:cstheme="majorHAnsi"/>
                <w:color w:val="FF0000"/>
                <w:sz w:val="20"/>
                <w:szCs w:val="20"/>
              </w:rPr>
              <w:t>(0.3%)</w:t>
            </w:r>
          </w:p>
        </w:tc>
        <w:tc>
          <w:tcPr>
            <w:tcW w:w="1336" w:type="dxa"/>
          </w:tcPr>
          <w:p w14:paraId="4D141E76" w14:textId="77777777" w:rsidR="00093C04" w:rsidRPr="00093399" w:rsidRDefault="00093C04" w:rsidP="000142B2">
            <w:pPr>
              <w:jc w:val="center"/>
              <w:rPr>
                <w:rFonts w:cstheme="majorHAnsi"/>
                <w:sz w:val="20"/>
                <w:szCs w:val="20"/>
              </w:rPr>
            </w:pPr>
            <w:r w:rsidRPr="00093399">
              <w:rPr>
                <w:rFonts w:cstheme="majorHAnsi"/>
                <w:sz w:val="20"/>
                <w:szCs w:val="20"/>
              </w:rPr>
              <w:t>1,502</w:t>
            </w:r>
          </w:p>
        </w:tc>
        <w:tc>
          <w:tcPr>
            <w:tcW w:w="1336" w:type="dxa"/>
          </w:tcPr>
          <w:p w14:paraId="17E16C50" w14:textId="77777777" w:rsidR="00093C04" w:rsidRPr="00093399" w:rsidRDefault="00093C04" w:rsidP="000142B2">
            <w:pPr>
              <w:jc w:val="center"/>
              <w:rPr>
                <w:rFonts w:cstheme="majorHAnsi"/>
                <w:sz w:val="20"/>
                <w:szCs w:val="20"/>
              </w:rPr>
            </w:pPr>
            <w:r w:rsidRPr="00093399">
              <w:rPr>
                <w:rFonts w:cstheme="majorHAnsi"/>
                <w:sz w:val="20"/>
                <w:szCs w:val="20"/>
              </w:rPr>
              <w:t>13.0%</w:t>
            </w:r>
          </w:p>
        </w:tc>
      </w:tr>
      <w:tr w:rsidR="00093C04" w:rsidRPr="00093399" w14:paraId="4BFA4BD7" w14:textId="77777777" w:rsidTr="000142B2">
        <w:tc>
          <w:tcPr>
            <w:tcW w:w="1885" w:type="dxa"/>
          </w:tcPr>
          <w:p w14:paraId="5DCDDD7C" w14:textId="77777777" w:rsidR="00093C04" w:rsidRPr="00093399" w:rsidRDefault="00093C04" w:rsidP="000142B2">
            <w:pPr>
              <w:rPr>
                <w:rFonts w:cstheme="majorHAnsi"/>
                <w:b/>
                <w:bCs/>
                <w:sz w:val="20"/>
                <w:szCs w:val="20"/>
              </w:rPr>
            </w:pPr>
            <w:r w:rsidRPr="00093399">
              <w:rPr>
                <w:rFonts w:cstheme="majorHAnsi"/>
                <w:sz w:val="20"/>
                <w:szCs w:val="20"/>
              </w:rPr>
              <w:t>5 to 19 years</w:t>
            </w:r>
          </w:p>
        </w:tc>
        <w:tc>
          <w:tcPr>
            <w:tcW w:w="785" w:type="dxa"/>
          </w:tcPr>
          <w:p w14:paraId="3DB6C6A6" w14:textId="77777777" w:rsidR="00093C04" w:rsidRPr="00093399" w:rsidRDefault="00093C04" w:rsidP="000142B2">
            <w:pPr>
              <w:jc w:val="center"/>
              <w:rPr>
                <w:rFonts w:cstheme="majorHAnsi"/>
                <w:sz w:val="20"/>
                <w:szCs w:val="20"/>
              </w:rPr>
            </w:pPr>
            <w:r w:rsidRPr="00093399">
              <w:rPr>
                <w:rFonts w:cstheme="majorHAnsi"/>
                <w:sz w:val="20"/>
                <w:szCs w:val="20"/>
              </w:rPr>
              <w:t>38,548</w:t>
            </w:r>
          </w:p>
        </w:tc>
        <w:tc>
          <w:tcPr>
            <w:tcW w:w="1336" w:type="dxa"/>
          </w:tcPr>
          <w:p w14:paraId="27EF97A9" w14:textId="77777777" w:rsidR="00093C04" w:rsidRPr="00093399" w:rsidRDefault="00093C04" w:rsidP="000142B2">
            <w:pPr>
              <w:jc w:val="center"/>
              <w:rPr>
                <w:rFonts w:cstheme="majorHAnsi"/>
                <w:sz w:val="20"/>
                <w:szCs w:val="20"/>
              </w:rPr>
            </w:pPr>
            <w:r w:rsidRPr="00093399">
              <w:rPr>
                <w:rFonts w:cstheme="majorHAnsi"/>
                <w:sz w:val="20"/>
                <w:szCs w:val="20"/>
              </w:rPr>
              <w:t>16.8%</w:t>
            </w:r>
          </w:p>
        </w:tc>
        <w:tc>
          <w:tcPr>
            <w:tcW w:w="1336" w:type="dxa"/>
          </w:tcPr>
          <w:p w14:paraId="2D9A0191" w14:textId="77777777" w:rsidR="00093C04" w:rsidRPr="00093399" w:rsidRDefault="00093C04" w:rsidP="000142B2">
            <w:pPr>
              <w:jc w:val="center"/>
              <w:rPr>
                <w:rFonts w:cstheme="majorHAnsi"/>
                <w:color w:val="FF0000"/>
                <w:sz w:val="20"/>
                <w:szCs w:val="20"/>
              </w:rPr>
            </w:pPr>
            <w:r w:rsidRPr="00093399">
              <w:rPr>
                <w:rFonts w:cstheme="majorHAnsi"/>
                <w:color w:val="FF0000"/>
                <w:sz w:val="20"/>
                <w:szCs w:val="20"/>
              </w:rPr>
              <w:t>(2,654)</w:t>
            </w:r>
          </w:p>
        </w:tc>
        <w:tc>
          <w:tcPr>
            <w:tcW w:w="1336" w:type="dxa"/>
          </w:tcPr>
          <w:p w14:paraId="083AE2FC" w14:textId="77777777" w:rsidR="00093C04" w:rsidRPr="00093399" w:rsidRDefault="00093C04" w:rsidP="000142B2">
            <w:pPr>
              <w:jc w:val="center"/>
              <w:rPr>
                <w:rFonts w:cstheme="majorHAnsi"/>
                <w:color w:val="FF0000"/>
                <w:sz w:val="20"/>
                <w:szCs w:val="20"/>
              </w:rPr>
            </w:pPr>
            <w:r w:rsidRPr="00093399">
              <w:rPr>
                <w:rFonts w:cstheme="majorHAnsi"/>
                <w:color w:val="FF0000"/>
                <w:sz w:val="20"/>
                <w:szCs w:val="20"/>
              </w:rPr>
              <w:t>(6.4%)</w:t>
            </w:r>
          </w:p>
        </w:tc>
        <w:tc>
          <w:tcPr>
            <w:tcW w:w="1336" w:type="dxa"/>
          </w:tcPr>
          <w:p w14:paraId="56227FB7" w14:textId="77777777" w:rsidR="00093C04" w:rsidRPr="00093399" w:rsidRDefault="00093C04" w:rsidP="000142B2">
            <w:pPr>
              <w:jc w:val="center"/>
              <w:rPr>
                <w:rFonts w:cstheme="majorHAnsi"/>
                <w:color w:val="FF0000"/>
                <w:sz w:val="20"/>
                <w:szCs w:val="20"/>
              </w:rPr>
            </w:pPr>
            <w:r w:rsidRPr="00093399">
              <w:rPr>
                <w:rFonts w:cstheme="majorHAnsi"/>
                <w:color w:val="FF0000"/>
                <w:sz w:val="20"/>
                <w:szCs w:val="20"/>
              </w:rPr>
              <w:t>(2,074)</w:t>
            </w:r>
          </w:p>
        </w:tc>
        <w:tc>
          <w:tcPr>
            <w:tcW w:w="1336" w:type="dxa"/>
          </w:tcPr>
          <w:p w14:paraId="048A62BB" w14:textId="77777777" w:rsidR="00093C04" w:rsidRPr="00093399" w:rsidRDefault="00093C04" w:rsidP="000142B2">
            <w:pPr>
              <w:jc w:val="center"/>
              <w:rPr>
                <w:rFonts w:cstheme="majorHAnsi"/>
                <w:color w:val="FF0000"/>
                <w:sz w:val="20"/>
                <w:szCs w:val="20"/>
              </w:rPr>
            </w:pPr>
            <w:r w:rsidRPr="00093399">
              <w:rPr>
                <w:rFonts w:cstheme="majorHAnsi"/>
                <w:color w:val="FF0000"/>
                <w:sz w:val="20"/>
                <w:szCs w:val="20"/>
              </w:rPr>
              <w:t>(5.4%)</w:t>
            </w:r>
          </w:p>
        </w:tc>
      </w:tr>
      <w:tr w:rsidR="00093C04" w:rsidRPr="00093399" w14:paraId="06B427F5" w14:textId="77777777" w:rsidTr="000142B2">
        <w:trPr>
          <w:cnfStyle w:val="000000100000" w:firstRow="0" w:lastRow="0" w:firstColumn="0" w:lastColumn="0" w:oddVBand="0" w:evenVBand="0" w:oddHBand="1" w:evenHBand="0" w:firstRowFirstColumn="0" w:firstRowLastColumn="0" w:lastRowFirstColumn="0" w:lastRowLastColumn="0"/>
        </w:trPr>
        <w:tc>
          <w:tcPr>
            <w:tcW w:w="1885" w:type="dxa"/>
          </w:tcPr>
          <w:p w14:paraId="5C3C61E0" w14:textId="77777777" w:rsidR="00093C04" w:rsidRPr="00093399" w:rsidRDefault="00093C04" w:rsidP="000142B2">
            <w:pPr>
              <w:rPr>
                <w:rFonts w:cstheme="majorHAnsi"/>
                <w:b/>
                <w:bCs/>
                <w:sz w:val="20"/>
                <w:szCs w:val="20"/>
              </w:rPr>
            </w:pPr>
            <w:r w:rsidRPr="00093399">
              <w:rPr>
                <w:rFonts w:cstheme="majorHAnsi"/>
                <w:sz w:val="20"/>
                <w:szCs w:val="20"/>
              </w:rPr>
              <w:t>20 to 34 years</w:t>
            </w:r>
          </w:p>
        </w:tc>
        <w:tc>
          <w:tcPr>
            <w:tcW w:w="785" w:type="dxa"/>
          </w:tcPr>
          <w:p w14:paraId="1383C85C" w14:textId="77777777" w:rsidR="00093C04" w:rsidRPr="00093399" w:rsidRDefault="00093C04" w:rsidP="000142B2">
            <w:pPr>
              <w:jc w:val="center"/>
              <w:rPr>
                <w:rFonts w:cstheme="majorHAnsi"/>
                <w:sz w:val="20"/>
                <w:szCs w:val="20"/>
              </w:rPr>
            </w:pPr>
            <w:r w:rsidRPr="00093399">
              <w:rPr>
                <w:rFonts w:cstheme="majorHAnsi"/>
                <w:sz w:val="20"/>
                <w:szCs w:val="20"/>
              </w:rPr>
              <w:t>40,788</w:t>
            </w:r>
          </w:p>
        </w:tc>
        <w:tc>
          <w:tcPr>
            <w:tcW w:w="1336" w:type="dxa"/>
          </w:tcPr>
          <w:p w14:paraId="41AA402C" w14:textId="77777777" w:rsidR="00093C04" w:rsidRPr="00093399" w:rsidRDefault="00093C04" w:rsidP="000142B2">
            <w:pPr>
              <w:jc w:val="center"/>
              <w:rPr>
                <w:rFonts w:cstheme="majorHAnsi"/>
                <w:sz w:val="20"/>
                <w:szCs w:val="20"/>
              </w:rPr>
            </w:pPr>
            <w:r w:rsidRPr="00093399">
              <w:rPr>
                <w:rFonts w:cstheme="majorHAnsi"/>
                <w:sz w:val="20"/>
                <w:szCs w:val="20"/>
              </w:rPr>
              <w:t>17.7%</w:t>
            </w:r>
          </w:p>
        </w:tc>
        <w:tc>
          <w:tcPr>
            <w:tcW w:w="1336" w:type="dxa"/>
          </w:tcPr>
          <w:p w14:paraId="3B6CAE27" w14:textId="77777777" w:rsidR="00093C04" w:rsidRPr="00093399" w:rsidRDefault="00093C04" w:rsidP="000142B2">
            <w:pPr>
              <w:jc w:val="center"/>
              <w:rPr>
                <w:rFonts w:cstheme="majorHAnsi"/>
                <w:sz w:val="20"/>
                <w:szCs w:val="20"/>
              </w:rPr>
            </w:pPr>
            <w:r w:rsidRPr="00093399">
              <w:rPr>
                <w:rFonts w:cstheme="majorHAnsi"/>
                <w:sz w:val="20"/>
                <w:szCs w:val="20"/>
              </w:rPr>
              <w:t>1,335</w:t>
            </w:r>
          </w:p>
        </w:tc>
        <w:tc>
          <w:tcPr>
            <w:tcW w:w="1336" w:type="dxa"/>
          </w:tcPr>
          <w:p w14:paraId="5361E3A9" w14:textId="77777777" w:rsidR="00093C04" w:rsidRPr="00093399" w:rsidRDefault="00093C04" w:rsidP="000142B2">
            <w:pPr>
              <w:jc w:val="center"/>
              <w:rPr>
                <w:rFonts w:cstheme="majorHAnsi"/>
                <w:sz w:val="20"/>
                <w:szCs w:val="20"/>
              </w:rPr>
            </w:pPr>
            <w:r w:rsidRPr="00093399">
              <w:rPr>
                <w:rFonts w:cstheme="majorHAnsi"/>
                <w:sz w:val="20"/>
                <w:szCs w:val="20"/>
              </w:rPr>
              <w:t>3.4%</w:t>
            </w:r>
          </w:p>
        </w:tc>
        <w:tc>
          <w:tcPr>
            <w:tcW w:w="1336" w:type="dxa"/>
          </w:tcPr>
          <w:p w14:paraId="6D67ADE6" w14:textId="77777777" w:rsidR="00093C04" w:rsidRPr="00093399" w:rsidRDefault="00093C04" w:rsidP="000142B2">
            <w:pPr>
              <w:jc w:val="center"/>
              <w:rPr>
                <w:rFonts w:cstheme="majorHAnsi"/>
                <w:color w:val="FF0000"/>
                <w:sz w:val="20"/>
                <w:szCs w:val="20"/>
              </w:rPr>
            </w:pPr>
            <w:r w:rsidRPr="00093399">
              <w:rPr>
                <w:rFonts w:cstheme="majorHAnsi"/>
                <w:color w:val="FF0000"/>
                <w:sz w:val="20"/>
                <w:szCs w:val="20"/>
              </w:rPr>
              <w:t>(609)</w:t>
            </w:r>
          </w:p>
        </w:tc>
        <w:tc>
          <w:tcPr>
            <w:tcW w:w="1336" w:type="dxa"/>
          </w:tcPr>
          <w:p w14:paraId="3D8732C9" w14:textId="77777777" w:rsidR="00093C04" w:rsidRPr="00093399" w:rsidRDefault="00093C04" w:rsidP="000142B2">
            <w:pPr>
              <w:jc w:val="center"/>
              <w:rPr>
                <w:rFonts w:cstheme="majorHAnsi"/>
                <w:color w:val="FF0000"/>
                <w:sz w:val="20"/>
                <w:szCs w:val="20"/>
              </w:rPr>
            </w:pPr>
            <w:r w:rsidRPr="00093399">
              <w:rPr>
                <w:rFonts w:cstheme="majorHAnsi"/>
                <w:color w:val="FF0000"/>
                <w:sz w:val="20"/>
                <w:szCs w:val="20"/>
              </w:rPr>
              <w:t>(1.5%)</w:t>
            </w:r>
          </w:p>
        </w:tc>
      </w:tr>
      <w:tr w:rsidR="00093C04" w:rsidRPr="00093399" w14:paraId="5DE75B09" w14:textId="77777777" w:rsidTr="000142B2">
        <w:tc>
          <w:tcPr>
            <w:tcW w:w="1885" w:type="dxa"/>
          </w:tcPr>
          <w:p w14:paraId="486D9ACD" w14:textId="77777777" w:rsidR="00093C04" w:rsidRPr="00093399" w:rsidRDefault="00093C04" w:rsidP="000142B2">
            <w:pPr>
              <w:rPr>
                <w:rFonts w:cstheme="majorHAnsi"/>
                <w:b/>
                <w:bCs/>
                <w:sz w:val="20"/>
                <w:szCs w:val="20"/>
              </w:rPr>
            </w:pPr>
            <w:r w:rsidRPr="00093399">
              <w:rPr>
                <w:rFonts w:cstheme="majorHAnsi"/>
                <w:sz w:val="20"/>
                <w:szCs w:val="20"/>
              </w:rPr>
              <w:t>35 to 54 years</w:t>
            </w:r>
          </w:p>
        </w:tc>
        <w:tc>
          <w:tcPr>
            <w:tcW w:w="785" w:type="dxa"/>
          </w:tcPr>
          <w:p w14:paraId="2FD8782D" w14:textId="77777777" w:rsidR="00093C04" w:rsidRPr="00093399" w:rsidRDefault="00093C04" w:rsidP="000142B2">
            <w:pPr>
              <w:jc w:val="center"/>
              <w:rPr>
                <w:rFonts w:cstheme="majorHAnsi"/>
                <w:sz w:val="20"/>
                <w:szCs w:val="20"/>
              </w:rPr>
            </w:pPr>
            <w:r w:rsidRPr="00093399">
              <w:rPr>
                <w:rFonts w:cstheme="majorHAnsi"/>
                <w:sz w:val="20"/>
                <w:szCs w:val="20"/>
              </w:rPr>
              <w:t>55,427</w:t>
            </w:r>
          </w:p>
        </w:tc>
        <w:tc>
          <w:tcPr>
            <w:tcW w:w="1336" w:type="dxa"/>
          </w:tcPr>
          <w:p w14:paraId="1E8717B0" w14:textId="77777777" w:rsidR="00093C04" w:rsidRPr="00093399" w:rsidRDefault="00093C04" w:rsidP="000142B2">
            <w:pPr>
              <w:jc w:val="center"/>
              <w:rPr>
                <w:rFonts w:cstheme="majorHAnsi"/>
                <w:sz w:val="20"/>
                <w:szCs w:val="20"/>
              </w:rPr>
            </w:pPr>
            <w:r w:rsidRPr="00093399">
              <w:rPr>
                <w:rFonts w:cstheme="majorHAnsi"/>
                <w:sz w:val="20"/>
                <w:szCs w:val="20"/>
              </w:rPr>
              <w:t>24.1%</w:t>
            </w:r>
          </w:p>
        </w:tc>
        <w:tc>
          <w:tcPr>
            <w:tcW w:w="1336" w:type="dxa"/>
          </w:tcPr>
          <w:p w14:paraId="3FA47D66" w14:textId="77777777" w:rsidR="00093C04" w:rsidRPr="00093399" w:rsidRDefault="00093C04" w:rsidP="000142B2">
            <w:pPr>
              <w:jc w:val="center"/>
              <w:rPr>
                <w:rFonts w:cstheme="majorHAnsi"/>
                <w:color w:val="FF0000"/>
                <w:sz w:val="20"/>
                <w:szCs w:val="20"/>
              </w:rPr>
            </w:pPr>
            <w:r w:rsidRPr="00093399">
              <w:rPr>
                <w:rFonts w:cstheme="majorHAnsi"/>
                <w:color w:val="FF0000"/>
                <w:sz w:val="20"/>
                <w:szCs w:val="20"/>
              </w:rPr>
              <w:t>(4,622)</w:t>
            </w:r>
          </w:p>
        </w:tc>
        <w:tc>
          <w:tcPr>
            <w:tcW w:w="1336" w:type="dxa"/>
          </w:tcPr>
          <w:p w14:paraId="246B9051" w14:textId="77777777" w:rsidR="00093C04" w:rsidRPr="00093399" w:rsidRDefault="00093C04" w:rsidP="000142B2">
            <w:pPr>
              <w:jc w:val="center"/>
              <w:rPr>
                <w:rFonts w:cstheme="majorHAnsi"/>
                <w:color w:val="FF0000"/>
                <w:sz w:val="20"/>
                <w:szCs w:val="20"/>
              </w:rPr>
            </w:pPr>
            <w:r w:rsidRPr="00093399">
              <w:rPr>
                <w:rFonts w:cstheme="majorHAnsi"/>
                <w:color w:val="FF0000"/>
                <w:sz w:val="20"/>
                <w:szCs w:val="20"/>
              </w:rPr>
              <w:t>(7.7%)</w:t>
            </w:r>
          </w:p>
        </w:tc>
        <w:tc>
          <w:tcPr>
            <w:tcW w:w="1336" w:type="dxa"/>
          </w:tcPr>
          <w:p w14:paraId="4D8C3A3C" w14:textId="77777777" w:rsidR="00093C04" w:rsidRPr="00093399" w:rsidRDefault="00093C04" w:rsidP="000142B2">
            <w:pPr>
              <w:jc w:val="center"/>
              <w:rPr>
                <w:rFonts w:cstheme="majorHAnsi"/>
                <w:color w:val="FF0000"/>
                <w:sz w:val="20"/>
                <w:szCs w:val="20"/>
              </w:rPr>
            </w:pPr>
            <w:r w:rsidRPr="00093399">
              <w:rPr>
                <w:rFonts w:cstheme="majorHAnsi"/>
                <w:color w:val="FF0000"/>
                <w:sz w:val="20"/>
                <w:szCs w:val="20"/>
              </w:rPr>
              <w:t>(1,352)</w:t>
            </w:r>
          </w:p>
        </w:tc>
        <w:tc>
          <w:tcPr>
            <w:tcW w:w="1336" w:type="dxa"/>
          </w:tcPr>
          <w:p w14:paraId="17A2DC3A" w14:textId="77777777" w:rsidR="00093C04" w:rsidRPr="00093399" w:rsidRDefault="00093C04" w:rsidP="000142B2">
            <w:pPr>
              <w:jc w:val="center"/>
              <w:rPr>
                <w:rFonts w:cstheme="majorHAnsi"/>
                <w:color w:val="FF0000"/>
                <w:sz w:val="20"/>
                <w:szCs w:val="20"/>
              </w:rPr>
            </w:pPr>
            <w:r w:rsidRPr="00093399">
              <w:rPr>
                <w:rFonts w:cstheme="majorHAnsi"/>
                <w:color w:val="FF0000"/>
                <w:sz w:val="20"/>
                <w:szCs w:val="20"/>
              </w:rPr>
              <w:t>(2.4%)</w:t>
            </w:r>
          </w:p>
        </w:tc>
      </w:tr>
      <w:tr w:rsidR="00093C04" w:rsidRPr="00093399" w14:paraId="4C810BF3" w14:textId="77777777" w:rsidTr="000142B2">
        <w:trPr>
          <w:cnfStyle w:val="000000100000" w:firstRow="0" w:lastRow="0" w:firstColumn="0" w:lastColumn="0" w:oddVBand="0" w:evenVBand="0" w:oddHBand="1" w:evenHBand="0" w:firstRowFirstColumn="0" w:firstRowLastColumn="0" w:lastRowFirstColumn="0" w:lastRowLastColumn="0"/>
        </w:trPr>
        <w:tc>
          <w:tcPr>
            <w:tcW w:w="1885" w:type="dxa"/>
          </w:tcPr>
          <w:p w14:paraId="0F9C4A6E" w14:textId="77777777" w:rsidR="00093C04" w:rsidRPr="00093399" w:rsidRDefault="00093C04" w:rsidP="000142B2">
            <w:pPr>
              <w:rPr>
                <w:rFonts w:cstheme="majorHAnsi"/>
                <w:b/>
                <w:bCs/>
                <w:sz w:val="20"/>
                <w:szCs w:val="20"/>
              </w:rPr>
            </w:pPr>
            <w:r w:rsidRPr="00093399">
              <w:rPr>
                <w:rFonts w:cstheme="majorHAnsi"/>
                <w:sz w:val="20"/>
                <w:szCs w:val="20"/>
              </w:rPr>
              <w:t>55 to 64 years</w:t>
            </w:r>
          </w:p>
        </w:tc>
        <w:tc>
          <w:tcPr>
            <w:tcW w:w="785" w:type="dxa"/>
          </w:tcPr>
          <w:p w14:paraId="79E00F7C" w14:textId="77777777" w:rsidR="00093C04" w:rsidRPr="00093399" w:rsidRDefault="00093C04" w:rsidP="000142B2">
            <w:pPr>
              <w:jc w:val="center"/>
              <w:rPr>
                <w:rFonts w:cstheme="majorHAnsi"/>
                <w:sz w:val="20"/>
                <w:szCs w:val="20"/>
              </w:rPr>
            </w:pPr>
            <w:r w:rsidRPr="00093399">
              <w:rPr>
                <w:rFonts w:cstheme="majorHAnsi"/>
                <w:sz w:val="20"/>
                <w:szCs w:val="20"/>
              </w:rPr>
              <w:t>35,200</w:t>
            </w:r>
          </w:p>
        </w:tc>
        <w:tc>
          <w:tcPr>
            <w:tcW w:w="1336" w:type="dxa"/>
          </w:tcPr>
          <w:p w14:paraId="23BF0AB9" w14:textId="77777777" w:rsidR="00093C04" w:rsidRPr="00093399" w:rsidRDefault="00093C04" w:rsidP="000142B2">
            <w:pPr>
              <w:jc w:val="center"/>
              <w:rPr>
                <w:rFonts w:cstheme="majorHAnsi"/>
                <w:sz w:val="20"/>
                <w:szCs w:val="20"/>
              </w:rPr>
            </w:pPr>
            <w:r w:rsidRPr="00093399">
              <w:rPr>
                <w:rFonts w:cstheme="majorHAnsi"/>
                <w:sz w:val="20"/>
                <w:szCs w:val="20"/>
              </w:rPr>
              <w:t>15.3%</w:t>
            </w:r>
          </w:p>
        </w:tc>
        <w:tc>
          <w:tcPr>
            <w:tcW w:w="1336" w:type="dxa"/>
          </w:tcPr>
          <w:p w14:paraId="730B2CA7" w14:textId="77777777" w:rsidR="00093C04" w:rsidRPr="00093399" w:rsidRDefault="00093C04" w:rsidP="000142B2">
            <w:pPr>
              <w:jc w:val="center"/>
              <w:rPr>
                <w:rFonts w:cstheme="majorHAnsi"/>
                <w:color w:val="FF0000"/>
                <w:sz w:val="20"/>
                <w:szCs w:val="20"/>
              </w:rPr>
            </w:pPr>
            <w:r w:rsidRPr="00093399">
              <w:rPr>
                <w:rFonts w:cstheme="majorHAnsi"/>
                <w:color w:val="FF0000"/>
                <w:sz w:val="20"/>
                <w:szCs w:val="20"/>
              </w:rPr>
              <w:t>(24)</w:t>
            </w:r>
          </w:p>
        </w:tc>
        <w:tc>
          <w:tcPr>
            <w:tcW w:w="1336" w:type="dxa"/>
          </w:tcPr>
          <w:p w14:paraId="0EBCED85" w14:textId="77777777" w:rsidR="00093C04" w:rsidRPr="00093399" w:rsidRDefault="00093C04" w:rsidP="000142B2">
            <w:pPr>
              <w:jc w:val="center"/>
              <w:rPr>
                <w:rFonts w:cstheme="majorHAnsi"/>
                <w:color w:val="FF0000"/>
                <w:sz w:val="20"/>
                <w:szCs w:val="20"/>
              </w:rPr>
            </w:pPr>
            <w:r w:rsidRPr="00093399">
              <w:rPr>
                <w:rFonts w:cstheme="majorHAnsi"/>
                <w:color w:val="FF0000"/>
                <w:sz w:val="20"/>
                <w:szCs w:val="20"/>
              </w:rPr>
              <w:t>(0.1%)</w:t>
            </w:r>
          </w:p>
        </w:tc>
        <w:tc>
          <w:tcPr>
            <w:tcW w:w="1336" w:type="dxa"/>
          </w:tcPr>
          <w:p w14:paraId="00F0BBB2" w14:textId="77777777" w:rsidR="00093C04" w:rsidRPr="00093399" w:rsidRDefault="00093C04" w:rsidP="000142B2">
            <w:pPr>
              <w:jc w:val="center"/>
              <w:rPr>
                <w:rFonts w:cstheme="majorHAnsi"/>
                <w:color w:val="FF0000"/>
                <w:sz w:val="20"/>
                <w:szCs w:val="20"/>
              </w:rPr>
            </w:pPr>
            <w:r w:rsidRPr="00093399">
              <w:rPr>
                <w:rFonts w:cstheme="majorHAnsi"/>
                <w:color w:val="FF0000"/>
                <w:sz w:val="20"/>
                <w:szCs w:val="20"/>
              </w:rPr>
              <w:t>(4,228)</w:t>
            </w:r>
          </w:p>
        </w:tc>
        <w:tc>
          <w:tcPr>
            <w:tcW w:w="1336" w:type="dxa"/>
          </w:tcPr>
          <w:p w14:paraId="2E5D4DDE" w14:textId="77777777" w:rsidR="00093C04" w:rsidRPr="00093399" w:rsidRDefault="00093C04" w:rsidP="000142B2">
            <w:pPr>
              <w:jc w:val="center"/>
              <w:rPr>
                <w:rFonts w:cstheme="majorHAnsi"/>
                <w:color w:val="FF0000"/>
                <w:sz w:val="20"/>
                <w:szCs w:val="20"/>
              </w:rPr>
            </w:pPr>
            <w:r w:rsidRPr="00093399">
              <w:rPr>
                <w:rFonts w:cstheme="majorHAnsi"/>
                <w:color w:val="FF0000"/>
                <w:sz w:val="20"/>
                <w:szCs w:val="20"/>
              </w:rPr>
              <w:t>(12.0%)</w:t>
            </w:r>
          </w:p>
        </w:tc>
      </w:tr>
      <w:tr w:rsidR="00093C04" w:rsidRPr="00093399" w14:paraId="0F40FEAF" w14:textId="77777777" w:rsidTr="000142B2">
        <w:tc>
          <w:tcPr>
            <w:tcW w:w="1885" w:type="dxa"/>
          </w:tcPr>
          <w:p w14:paraId="0DB44781" w14:textId="77777777" w:rsidR="00093C04" w:rsidRPr="00093399" w:rsidRDefault="00093C04" w:rsidP="000142B2">
            <w:pPr>
              <w:rPr>
                <w:rFonts w:cstheme="majorHAnsi"/>
                <w:b/>
                <w:bCs/>
                <w:sz w:val="20"/>
                <w:szCs w:val="20"/>
              </w:rPr>
            </w:pPr>
            <w:r w:rsidRPr="00093399">
              <w:rPr>
                <w:rFonts w:cstheme="majorHAnsi"/>
                <w:sz w:val="20"/>
                <w:szCs w:val="20"/>
              </w:rPr>
              <w:t>65+ years</w:t>
            </w:r>
          </w:p>
        </w:tc>
        <w:tc>
          <w:tcPr>
            <w:tcW w:w="785" w:type="dxa"/>
          </w:tcPr>
          <w:p w14:paraId="5827CFF7" w14:textId="77777777" w:rsidR="00093C04" w:rsidRPr="00093399" w:rsidRDefault="00093C04" w:rsidP="000142B2">
            <w:pPr>
              <w:jc w:val="center"/>
              <w:rPr>
                <w:rFonts w:cstheme="majorHAnsi"/>
                <w:sz w:val="20"/>
                <w:szCs w:val="20"/>
              </w:rPr>
            </w:pPr>
            <w:r w:rsidRPr="00093399">
              <w:rPr>
                <w:rFonts w:cstheme="majorHAnsi"/>
                <w:sz w:val="20"/>
                <w:szCs w:val="20"/>
              </w:rPr>
              <w:t>48,668</w:t>
            </w:r>
          </w:p>
        </w:tc>
        <w:tc>
          <w:tcPr>
            <w:tcW w:w="1336" w:type="dxa"/>
          </w:tcPr>
          <w:p w14:paraId="0A62281A" w14:textId="77777777" w:rsidR="00093C04" w:rsidRPr="00093399" w:rsidRDefault="00093C04" w:rsidP="000142B2">
            <w:pPr>
              <w:jc w:val="center"/>
              <w:rPr>
                <w:rFonts w:cstheme="majorHAnsi"/>
                <w:sz w:val="20"/>
                <w:szCs w:val="20"/>
              </w:rPr>
            </w:pPr>
            <w:r w:rsidRPr="00093399">
              <w:rPr>
                <w:rFonts w:cstheme="majorHAnsi"/>
                <w:sz w:val="20"/>
                <w:szCs w:val="20"/>
              </w:rPr>
              <w:t>21.1%</w:t>
            </w:r>
          </w:p>
        </w:tc>
        <w:tc>
          <w:tcPr>
            <w:tcW w:w="1336" w:type="dxa"/>
          </w:tcPr>
          <w:p w14:paraId="72A91A1A" w14:textId="77777777" w:rsidR="00093C04" w:rsidRPr="00093399" w:rsidRDefault="00093C04" w:rsidP="000142B2">
            <w:pPr>
              <w:jc w:val="center"/>
              <w:rPr>
                <w:rFonts w:cstheme="majorHAnsi"/>
                <w:sz w:val="20"/>
                <w:szCs w:val="20"/>
              </w:rPr>
            </w:pPr>
            <w:r w:rsidRPr="00093399">
              <w:rPr>
                <w:rFonts w:cstheme="majorHAnsi"/>
                <w:sz w:val="20"/>
                <w:szCs w:val="20"/>
              </w:rPr>
              <w:t>6,347</w:t>
            </w:r>
          </w:p>
        </w:tc>
        <w:tc>
          <w:tcPr>
            <w:tcW w:w="1336" w:type="dxa"/>
          </w:tcPr>
          <w:p w14:paraId="5C5B3B2C" w14:textId="77777777" w:rsidR="00093C04" w:rsidRPr="00093399" w:rsidRDefault="00093C04" w:rsidP="000142B2">
            <w:pPr>
              <w:jc w:val="center"/>
              <w:rPr>
                <w:rFonts w:cstheme="majorHAnsi"/>
                <w:sz w:val="20"/>
                <w:szCs w:val="20"/>
              </w:rPr>
            </w:pPr>
            <w:r w:rsidRPr="00093399">
              <w:rPr>
                <w:rFonts w:cstheme="majorHAnsi"/>
                <w:sz w:val="20"/>
                <w:szCs w:val="20"/>
              </w:rPr>
              <w:t>15.0%</w:t>
            </w:r>
          </w:p>
        </w:tc>
        <w:tc>
          <w:tcPr>
            <w:tcW w:w="1336" w:type="dxa"/>
          </w:tcPr>
          <w:p w14:paraId="32F9FE32" w14:textId="77777777" w:rsidR="00093C04" w:rsidRPr="00093399" w:rsidRDefault="00093C04" w:rsidP="000142B2">
            <w:pPr>
              <w:jc w:val="center"/>
              <w:rPr>
                <w:rFonts w:cstheme="majorHAnsi"/>
                <w:sz w:val="20"/>
                <w:szCs w:val="20"/>
              </w:rPr>
            </w:pPr>
            <w:r w:rsidRPr="00093399">
              <w:rPr>
                <w:rFonts w:cstheme="majorHAnsi"/>
                <w:sz w:val="20"/>
                <w:szCs w:val="20"/>
              </w:rPr>
              <w:t>6,967</w:t>
            </w:r>
          </w:p>
        </w:tc>
        <w:tc>
          <w:tcPr>
            <w:tcW w:w="1336" w:type="dxa"/>
          </w:tcPr>
          <w:p w14:paraId="3B999DA1" w14:textId="77777777" w:rsidR="00093C04" w:rsidRPr="00093399" w:rsidRDefault="00093C04" w:rsidP="000142B2">
            <w:pPr>
              <w:jc w:val="center"/>
              <w:rPr>
                <w:rFonts w:cstheme="majorHAnsi"/>
                <w:sz w:val="20"/>
                <w:szCs w:val="20"/>
              </w:rPr>
            </w:pPr>
            <w:r w:rsidRPr="00093399">
              <w:rPr>
                <w:rFonts w:cstheme="majorHAnsi"/>
                <w:sz w:val="20"/>
                <w:szCs w:val="20"/>
              </w:rPr>
              <w:t>14.3%</w:t>
            </w:r>
          </w:p>
        </w:tc>
      </w:tr>
      <w:tr w:rsidR="00093C04" w:rsidRPr="00093399" w14:paraId="4E7114C9" w14:textId="77777777" w:rsidTr="000142B2">
        <w:trPr>
          <w:cnfStyle w:val="000000100000" w:firstRow="0" w:lastRow="0" w:firstColumn="0" w:lastColumn="0" w:oddVBand="0" w:evenVBand="0" w:oddHBand="1" w:evenHBand="0" w:firstRowFirstColumn="0" w:firstRowLastColumn="0" w:lastRowFirstColumn="0" w:lastRowLastColumn="0"/>
        </w:trPr>
        <w:tc>
          <w:tcPr>
            <w:tcW w:w="1885" w:type="dxa"/>
          </w:tcPr>
          <w:p w14:paraId="4B774735" w14:textId="77777777" w:rsidR="00093C04" w:rsidRPr="00093399" w:rsidRDefault="00093C04" w:rsidP="000142B2">
            <w:pPr>
              <w:rPr>
                <w:rFonts w:cstheme="majorHAnsi"/>
                <w:b/>
                <w:bCs/>
                <w:sz w:val="20"/>
                <w:szCs w:val="20"/>
              </w:rPr>
            </w:pPr>
            <w:r w:rsidRPr="00093399">
              <w:rPr>
                <w:rFonts w:cstheme="majorHAnsi"/>
                <w:b/>
                <w:bCs/>
                <w:sz w:val="20"/>
                <w:szCs w:val="20"/>
              </w:rPr>
              <w:t>Total</w:t>
            </w:r>
          </w:p>
        </w:tc>
        <w:tc>
          <w:tcPr>
            <w:tcW w:w="785" w:type="dxa"/>
          </w:tcPr>
          <w:p w14:paraId="39F3889B" w14:textId="77777777" w:rsidR="00093C04" w:rsidRPr="00093399" w:rsidRDefault="00093C04" w:rsidP="000142B2">
            <w:pPr>
              <w:jc w:val="center"/>
              <w:rPr>
                <w:rFonts w:cstheme="majorHAnsi"/>
                <w:sz w:val="20"/>
                <w:szCs w:val="20"/>
              </w:rPr>
            </w:pPr>
            <w:r w:rsidRPr="00093399">
              <w:rPr>
                <w:rFonts w:cstheme="majorHAnsi"/>
                <w:sz w:val="20"/>
                <w:szCs w:val="20"/>
              </w:rPr>
              <w:t>230,187</w:t>
            </w:r>
          </w:p>
        </w:tc>
        <w:tc>
          <w:tcPr>
            <w:tcW w:w="1336" w:type="dxa"/>
          </w:tcPr>
          <w:p w14:paraId="4ECC7FAB" w14:textId="77777777" w:rsidR="00093C04" w:rsidRPr="00093399" w:rsidRDefault="00093C04" w:rsidP="000142B2">
            <w:pPr>
              <w:jc w:val="center"/>
              <w:rPr>
                <w:rFonts w:cstheme="majorHAnsi"/>
                <w:sz w:val="20"/>
                <w:szCs w:val="20"/>
              </w:rPr>
            </w:pPr>
            <w:r w:rsidRPr="00093399">
              <w:rPr>
                <w:rFonts w:cstheme="majorHAnsi"/>
                <w:sz w:val="20"/>
                <w:szCs w:val="20"/>
              </w:rPr>
              <w:t>100.0%</w:t>
            </w:r>
          </w:p>
        </w:tc>
        <w:tc>
          <w:tcPr>
            <w:tcW w:w="1336" w:type="dxa"/>
          </w:tcPr>
          <w:p w14:paraId="164AA967" w14:textId="77777777" w:rsidR="00093C04" w:rsidRPr="00093399" w:rsidRDefault="00093C04" w:rsidP="000142B2">
            <w:pPr>
              <w:jc w:val="center"/>
              <w:rPr>
                <w:rFonts w:cstheme="majorHAnsi"/>
                <w:sz w:val="20"/>
                <w:szCs w:val="20"/>
              </w:rPr>
            </w:pPr>
            <w:r w:rsidRPr="00093399">
              <w:rPr>
                <w:rFonts w:cstheme="majorHAnsi"/>
                <w:sz w:val="20"/>
                <w:szCs w:val="20"/>
              </w:rPr>
              <w:t>349</w:t>
            </w:r>
          </w:p>
        </w:tc>
        <w:tc>
          <w:tcPr>
            <w:tcW w:w="1336" w:type="dxa"/>
          </w:tcPr>
          <w:p w14:paraId="49518592" w14:textId="77777777" w:rsidR="00093C04" w:rsidRPr="00093399" w:rsidRDefault="00093C04" w:rsidP="000142B2">
            <w:pPr>
              <w:jc w:val="center"/>
              <w:rPr>
                <w:rFonts w:cstheme="majorHAnsi"/>
                <w:sz w:val="20"/>
                <w:szCs w:val="20"/>
              </w:rPr>
            </w:pPr>
            <w:r w:rsidRPr="00093399">
              <w:rPr>
                <w:rFonts w:cstheme="majorHAnsi"/>
                <w:sz w:val="20"/>
                <w:szCs w:val="20"/>
              </w:rPr>
              <w:t>0.2%</w:t>
            </w:r>
          </w:p>
        </w:tc>
        <w:tc>
          <w:tcPr>
            <w:tcW w:w="1336" w:type="dxa"/>
          </w:tcPr>
          <w:p w14:paraId="577E11DF" w14:textId="77777777" w:rsidR="00093C04" w:rsidRPr="00093399" w:rsidRDefault="00093C04" w:rsidP="000142B2">
            <w:pPr>
              <w:jc w:val="center"/>
              <w:rPr>
                <w:rFonts w:cstheme="majorHAnsi"/>
                <w:sz w:val="20"/>
                <w:szCs w:val="20"/>
              </w:rPr>
            </w:pPr>
            <w:r w:rsidRPr="00093399">
              <w:rPr>
                <w:rFonts w:cstheme="majorHAnsi"/>
                <w:sz w:val="20"/>
                <w:szCs w:val="20"/>
              </w:rPr>
              <w:t>206</w:t>
            </w:r>
          </w:p>
        </w:tc>
        <w:tc>
          <w:tcPr>
            <w:tcW w:w="1336" w:type="dxa"/>
          </w:tcPr>
          <w:p w14:paraId="1A807E11" w14:textId="77777777" w:rsidR="00093C04" w:rsidRPr="00093399" w:rsidRDefault="00093C04" w:rsidP="000142B2">
            <w:pPr>
              <w:jc w:val="center"/>
              <w:rPr>
                <w:rFonts w:cstheme="majorHAnsi"/>
                <w:sz w:val="20"/>
                <w:szCs w:val="20"/>
              </w:rPr>
            </w:pPr>
            <w:r w:rsidRPr="00093399">
              <w:rPr>
                <w:rFonts w:cstheme="majorHAnsi"/>
                <w:sz w:val="20"/>
                <w:szCs w:val="20"/>
              </w:rPr>
              <w:t>0.1%</w:t>
            </w:r>
          </w:p>
        </w:tc>
      </w:tr>
      <w:bookmarkEnd w:id="1"/>
    </w:tbl>
    <w:p w14:paraId="1703B902" w14:textId="63374F37" w:rsidR="00690F96" w:rsidRDefault="00690F96" w:rsidP="00407A9C">
      <w:pPr>
        <w:rPr>
          <w:rFonts w:ascii="Times New Roman" w:hAnsi="Times New Roman" w:cs="Times New Roman"/>
          <w:sz w:val="24"/>
          <w:szCs w:val="24"/>
        </w:rPr>
      </w:pPr>
    </w:p>
    <w:p w14:paraId="73710D58" w14:textId="77777777" w:rsidR="00093C04" w:rsidRPr="0033266A" w:rsidRDefault="00093C04" w:rsidP="00093C04">
      <w:pPr>
        <w:jc w:val="both"/>
        <w:rPr>
          <w:b/>
          <w:bCs/>
        </w:rPr>
      </w:pPr>
      <w:r>
        <w:rPr>
          <w:b/>
          <w:bCs/>
        </w:rPr>
        <w:t>Table 2: Population by Race/Ethnicity</w:t>
      </w:r>
    </w:p>
    <w:tbl>
      <w:tblPr>
        <w:tblStyle w:val="GridTable4-Accent1"/>
        <w:tblW w:w="0" w:type="auto"/>
        <w:tblLook w:val="0420" w:firstRow="1" w:lastRow="0" w:firstColumn="0" w:lastColumn="0" w:noHBand="0" w:noVBand="1"/>
      </w:tblPr>
      <w:tblGrid>
        <w:gridCol w:w="3659"/>
        <w:gridCol w:w="1422"/>
        <w:gridCol w:w="1423"/>
        <w:gridCol w:w="1423"/>
        <w:gridCol w:w="1423"/>
      </w:tblGrid>
      <w:tr w:rsidR="00093C04" w:rsidRPr="00C344B7" w14:paraId="2212F103" w14:textId="77777777" w:rsidTr="000142B2">
        <w:trPr>
          <w:cnfStyle w:val="100000000000" w:firstRow="1" w:lastRow="0" w:firstColumn="0" w:lastColumn="0" w:oddVBand="0" w:evenVBand="0" w:oddHBand="0" w:evenHBand="0" w:firstRowFirstColumn="0" w:firstRowLastColumn="0" w:lastRowFirstColumn="0" w:lastRowLastColumn="0"/>
        </w:trPr>
        <w:tc>
          <w:tcPr>
            <w:tcW w:w="3659" w:type="dxa"/>
          </w:tcPr>
          <w:p w14:paraId="5319EF2A" w14:textId="77777777" w:rsidR="00093C04" w:rsidRPr="00C344B7" w:rsidRDefault="00093C04" w:rsidP="000142B2">
            <w:pPr>
              <w:rPr>
                <w:sz w:val="20"/>
                <w:szCs w:val="20"/>
              </w:rPr>
            </w:pPr>
            <w:r w:rsidRPr="00C344B7">
              <w:rPr>
                <w:sz w:val="20"/>
                <w:szCs w:val="20"/>
              </w:rPr>
              <w:lastRenderedPageBreak/>
              <w:t>Race/Ethnicity</w:t>
            </w:r>
          </w:p>
        </w:tc>
        <w:tc>
          <w:tcPr>
            <w:tcW w:w="1422" w:type="dxa"/>
          </w:tcPr>
          <w:p w14:paraId="24F90463" w14:textId="77777777" w:rsidR="00093C04" w:rsidRPr="00C344B7" w:rsidRDefault="00093C04" w:rsidP="000142B2">
            <w:pPr>
              <w:jc w:val="center"/>
              <w:rPr>
                <w:sz w:val="20"/>
                <w:szCs w:val="20"/>
              </w:rPr>
            </w:pPr>
            <w:r w:rsidRPr="00C344B7">
              <w:rPr>
                <w:sz w:val="20"/>
                <w:szCs w:val="20"/>
              </w:rPr>
              <w:t>2020 Population</w:t>
            </w:r>
          </w:p>
        </w:tc>
        <w:tc>
          <w:tcPr>
            <w:tcW w:w="1423" w:type="dxa"/>
          </w:tcPr>
          <w:p w14:paraId="002A138C" w14:textId="77777777" w:rsidR="00093C04" w:rsidRPr="00C344B7" w:rsidRDefault="00093C04" w:rsidP="000142B2">
            <w:pPr>
              <w:jc w:val="center"/>
              <w:rPr>
                <w:sz w:val="20"/>
                <w:szCs w:val="20"/>
              </w:rPr>
            </w:pPr>
            <w:r w:rsidRPr="00C344B7">
              <w:rPr>
                <w:sz w:val="20"/>
                <w:szCs w:val="20"/>
              </w:rPr>
              <w:t>2020 % of Cohort</w:t>
            </w:r>
          </w:p>
        </w:tc>
        <w:tc>
          <w:tcPr>
            <w:tcW w:w="1423" w:type="dxa"/>
          </w:tcPr>
          <w:p w14:paraId="693CA392" w14:textId="77777777" w:rsidR="00093C04" w:rsidRPr="00C344B7" w:rsidRDefault="00093C04" w:rsidP="000142B2">
            <w:pPr>
              <w:jc w:val="center"/>
              <w:rPr>
                <w:sz w:val="20"/>
                <w:szCs w:val="20"/>
              </w:rPr>
            </w:pPr>
            <w:r w:rsidRPr="00C344B7">
              <w:rPr>
                <w:sz w:val="20"/>
                <w:szCs w:val="20"/>
              </w:rPr>
              <w:t>2015-2020 % Change</w:t>
            </w:r>
          </w:p>
        </w:tc>
        <w:tc>
          <w:tcPr>
            <w:tcW w:w="1423" w:type="dxa"/>
          </w:tcPr>
          <w:p w14:paraId="565BFD58" w14:textId="77777777" w:rsidR="00093C04" w:rsidRPr="00C344B7" w:rsidRDefault="00093C04" w:rsidP="000142B2">
            <w:pPr>
              <w:jc w:val="center"/>
              <w:rPr>
                <w:sz w:val="20"/>
                <w:szCs w:val="20"/>
              </w:rPr>
            </w:pPr>
            <w:r w:rsidRPr="00C344B7">
              <w:rPr>
                <w:sz w:val="20"/>
                <w:szCs w:val="20"/>
              </w:rPr>
              <w:t>2020-2025 % Change</w:t>
            </w:r>
          </w:p>
        </w:tc>
      </w:tr>
      <w:tr w:rsidR="00093C04" w:rsidRPr="00C344B7" w14:paraId="748DEAC0" w14:textId="77777777" w:rsidTr="000142B2">
        <w:trPr>
          <w:cnfStyle w:val="000000100000" w:firstRow="0" w:lastRow="0" w:firstColumn="0" w:lastColumn="0" w:oddVBand="0" w:evenVBand="0" w:oddHBand="1" w:evenHBand="0" w:firstRowFirstColumn="0" w:firstRowLastColumn="0" w:lastRowFirstColumn="0" w:lastRowLastColumn="0"/>
        </w:trPr>
        <w:tc>
          <w:tcPr>
            <w:tcW w:w="3659" w:type="dxa"/>
          </w:tcPr>
          <w:p w14:paraId="4BB4C3F9" w14:textId="77777777" w:rsidR="00093C04" w:rsidRPr="00C344B7" w:rsidRDefault="00093C04" w:rsidP="000142B2">
            <w:pPr>
              <w:rPr>
                <w:sz w:val="20"/>
                <w:szCs w:val="20"/>
              </w:rPr>
            </w:pPr>
            <w:r w:rsidRPr="00C344B7">
              <w:rPr>
                <w:sz w:val="20"/>
                <w:szCs w:val="20"/>
              </w:rPr>
              <w:t>White</w:t>
            </w:r>
          </w:p>
        </w:tc>
        <w:tc>
          <w:tcPr>
            <w:tcW w:w="1422" w:type="dxa"/>
          </w:tcPr>
          <w:p w14:paraId="70CF1706" w14:textId="77777777" w:rsidR="00093C04" w:rsidRPr="00C344B7" w:rsidRDefault="00093C04" w:rsidP="000142B2">
            <w:pPr>
              <w:jc w:val="center"/>
              <w:rPr>
                <w:sz w:val="20"/>
                <w:szCs w:val="20"/>
              </w:rPr>
            </w:pPr>
            <w:r w:rsidRPr="00C344B7">
              <w:rPr>
                <w:sz w:val="20"/>
                <w:szCs w:val="20"/>
              </w:rPr>
              <w:t>200,666</w:t>
            </w:r>
          </w:p>
        </w:tc>
        <w:tc>
          <w:tcPr>
            <w:tcW w:w="1423" w:type="dxa"/>
          </w:tcPr>
          <w:p w14:paraId="53B32CC7" w14:textId="77777777" w:rsidR="00093C04" w:rsidRPr="00C344B7" w:rsidRDefault="00093C04" w:rsidP="000142B2">
            <w:pPr>
              <w:jc w:val="center"/>
              <w:rPr>
                <w:sz w:val="20"/>
                <w:szCs w:val="20"/>
              </w:rPr>
            </w:pPr>
            <w:r w:rsidRPr="00C344B7">
              <w:rPr>
                <w:sz w:val="20"/>
                <w:szCs w:val="20"/>
              </w:rPr>
              <w:t>87.18%</w:t>
            </w:r>
          </w:p>
        </w:tc>
        <w:tc>
          <w:tcPr>
            <w:tcW w:w="1423" w:type="dxa"/>
          </w:tcPr>
          <w:p w14:paraId="1BC9A1D7" w14:textId="77777777" w:rsidR="00093C04" w:rsidRPr="00C344B7" w:rsidRDefault="00093C04" w:rsidP="000142B2">
            <w:pPr>
              <w:jc w:val="center"/>
              <w:rPr>
                <w:color w:val="FF0000"/>
                <w:sz w:val="20"/>
                <w:szCs w:val="20"/>
              </w:rPr>
            </w:pPr>
            <w:r w:rsidRPr="00C344B7">
              <w:rPr>
                <w:color w:val="FF0000"/>
                <w:sz w:val="20"/>
                <w:szCs w:val="20"/>
              </w:rPr>
              <w:t xml:space="preserve"> (2.1%)</w:t>
            </w:r>
          </w:p>
        </w:tc>
        <w:tc>
          <w:tcPr>
            <w:tcW w:w="1423" w:type="dxa"/>
          </w:tcPr>
          <w:p w14:paraId="21527CE4" w14:textId="77777777" w:rsidR="00093C04" w:rsidRPr="00C344B7" w:rsidRDefault="00093C04" w:rsidP="000142B2">
            <w:pPr>
              <w:jc w:val="center"/>
              <w:rPr>
                <w:color w:val="FF0000"/>
                <w:sz w:val="20"/>
                <w:szCs w:val="20"/>
              </w:rPr>
            </w:pPr>
            <w:r w:rsidRPr="00C344B7">
              <w:rPr>
                <w:color w:val="FF0000"/>
                <w:sz w:val="20"/>
                <w:szCs w:val="20"/>
              </w:rPr>
              <w:t xml:space="preserve"> (1.5%)</w:t>
            </w:r>
          </w:p>
        </w:tc>
      </w:tr>
      <w:tr w:rsidR="00093C04" w:rsidRPr="00C344B7" w14:paraId="2110CACB" w14:textId="77777777" w:rsidTr="000142B2">
        <w:tc>
          <w:tcPr>
            <w:tcW w:w="3659" w:type="dxa"/>
          </w:tcPr>
          <w:p w14:paraId="0373C33C" w14:textId="77777777" w:rsidR="00093C04" w:rsidRPr="00C344B7" w:rsidRDefault="00093C04" w:rsidP="000142B2">
            <w:pPr>
              <w:rPr>
                <w:sz w:val="20"/>
                <w:szCs w:val="20"/>
              </w:rPr>
            </w:pPr>
            <w:r w:rsidRPr="00C344B7">
              <w:rPr>
                <w:sz w:val="20"/>
                <w:szCs w:val="20"/>
              </w:rPr>
              <w:t>Hispanic</w:t>
            </w:r>
          </w:p>
        </w:tc>
        <w:tc>
          <w:tcPr>
            <w:tcW w:w="1422" w:type="dxa"/>
          </w:tcPr>
          <w:p w14:paraId="0B159577" w14:textId="77777777" w:rsidR="00093C04" w:rsidRPr="00C344B7" w:rsidRDefault="00093C04" w:rsidP="000142B2">
            <w:pPr>
              <w:jc w:val="center"/>
              <w:rPr>
                <w:sz w:val="20"/>
                <w:szCs w:val="20"/>
              </w:rPr>
            </w:pPr>
            <w:r w:rsidRPr="00C344B7">
              <w:rPr>
                <w:sz w:val="20"/>
                <w:szCs w:val="20"/>
              </w:rPr>
              <w:t>11,128</w:t>
            </w:r>
          </w:p>
        </w:tc>
        <w:tc>
          <w:tcPr>
            <w:tcW w:w="1423" w:type="dxa"/>
          </w:tcPr>
          <w:p w14:paraId="5613A057" w14:textId="77777777" w:rsidR="00093C04" w:rsidRPr="00C344B7" w:rsidRDefault="00093C04" w:rsidP="000142B2">
            <w:pPr>
              <w:jc w:val="center"/>
              <w:rPr>
                <w:sz w:val="20"/>
                <w:szCs w:val="20"/>
              </w:rPr>
            </w:pPr>
            <w:r w:rsidRPr="00C344B7">
              <w:rPr>
                <w:sz w:val="20"/>
                <w:szCs w:val="20"/>
              </w:rPr>
              <w:t>4.83%</w:t>
            </w:r>
          </w:p>
        </w:tc>
        <w:tc>
          <w:tcPr>
            <w:tcW w:w="1423" w:type="dxa"/>
          </w:tcPr>
          <w:p w14:paraId="49FB0697" w14:textId="77777777" w:rsidR="00093C04" w:rsidRPr="00C344B7" w:rsidRDefault="00093C04" w:rsidP="000142B2">
            <w:pPr>
              <w:jc w:val="center"/>
              <w:rPr>
                <w:sz w:val="20"/>
                <w:szCs w:val="20"/>
              </w:rPr>
            </w:pPr>
            <w:r w:rsidRPr="00C344B7">
              <w:rPr>
                <w:sz w:val="20"/>
                <w:szCs w:val="20"/>
              </w:rPr>
              <w:t>18.6%</w:t>
            </w:r>
          </w:p>
        </w:tc>
        <w:tc>
          <w:tcPr>
            <w:tcW w:w="1423" w:type="dxa"/>
          </w:tcPr>
          <w:p w14:paraId="3E38B8A8" w14:textId="77777777" w:rsidR="00093C04" w:rsidRPr="00C344B7" w:rsidRDefault="00093C04" w:rsidP="000142B2">
            <w:pPr>
              <w:jc w:val="center"/>
              <w:rPr>
                <w:sz w:val="20"/>
                <w:szCs w:val="20"/>
              </w:rPr>
            </w:pPr>
            <w:r w:rsidRPr="00C344B7">
              <w:rPr>
                <w:sz w:val="20"/>
                <w:szCs w:val="20"/>
              </w:rPr>
              <w:t>11.9%</w:t>
            </w:r>
          </w:p>
        </w:tc>
      </w:tr>
      <w:tr w:rsidR="00093C04" w:rsidRPr="00C344B7" w14:paraId="3FAFD2A1" w14:textId="77777777" w:rsidTr="000142B2">
        <w:trPr>
          <w:cnfStyle w:val="000000100000" w:firstRow="0" w:lastRow="0" w:firstColumn="0" w:lastColumn="0" w:oddVBand="0" w:evenVBand="0" w:oddHBand="1" w:evenHBand="0" w:firstRowFirstColumn="0" w:firstRowLastColumn="0" w:lastRowFirstColumn="0" w:lastRowLastColumn="0"/>
        </w:trPr>
        <w:tc>
          <w:tcPr>
            <w:tcW w:w="3659" w:type="dxa"/>
          </w:tcPr>
          <w:p w14:paraId="1C408558" w14:textId="77777777" w:rsidR="00093C04" w:rsidRPr="00C344B7" w:rsidRDefault="00093C04" w:rsidP="000142B2">
            <w:pPr>
              <w:rPr>
                <w:sz w:val="20"/>
                <w:szCs w:val="20"/>
              </w:rPr>
            </w:pPr>
            <w:r w:rsidRPr="00C344B7">
              <w:rPr>
                <w:sz w:val="20"/>
                <w:szCs w:val="20"/>
              </w:rPr>
              <w:t>Black</w:t>
            </w:r>
          </w:p>
        </w:tc>
        <w:tc>
          <w:tcPr>
            <w:tcW w:w="1422" w:type="dxa"/>
          </w:tcPr>
          <w:p w14:paraId="72485243" w14:textId="77777777" w:rsidR="00093C04" w:rsidRPr="00C344B7" w:rsidRDefault="00093C04" w:rsidP="000142B2">
            <w:pPr>
              <w:jc w:val="center"/>
              <w:rPr>
                <w:sz w:val="20"/>
                <w:szCs w:val="20"/>
              </w:rPr>
            </w:pPr>
            <w:r w:rsidRPr="00C344B7">
              <w:rPr>
                <w:sz w:val="20"/>
                <w:szCs w:val="20"/>
              </w:rPr>
              <w:t>10,860</w:t>
            </w:r>
          </w:p>
        </w:tc>
        <w:tc>
          <w:tcPr>
            <w:tcW w:w="1423" w:type="dxa"/>
          </w:tcPr>
          <w:p w14:paraId="5B88D79D" w14:textId="77777777" w:rsidR="00093C04" w:rsidRPr="00C344B7" w:rsidRDefault="00093C04" w:rsidP="000142B2">
            <w:pPr>
              <w:jc w:val="center"/>
              <w:rPr>
                <w:sz w:val="20"/>
                <w:szCs w:val="20"/>
              </w:rPr>
            </w:pPr>
            <w:r w:rsidRPr="00C344B7">
              <w:rPr>
                <w:sz w:val="20"/>
                <w:szCs w:val="20"/>
              </w:rPr>
              <w:t>4.72%</w:t>
            </w:r>
          </w:p>
        </w:tc>
        <w:tc>
          <w:tcPr>
            <w:tcW w:w="1423" w:type="dxa"/>
          </w:tcPr>
          <w:p w14:paraId="2BC484DE" w14:textId="77777777" w:rsidR="00093C04" w:rsidRPr="00C344B7" w:rsidRDefault="00093C04" w:rsidP="000142B2">
            <w:pPr>
              <w:jc w:val="center"/>
              <w:rPr>
                <w:sz w:val="20"/>
                <w:szCs w:val="20"/>
              </w:rPr>
            </w:pPr>
            <w:r w:rsidRPr="00C344B7">
              <w:rPr>
                <w:sz w:val="20"/>
                <w:szCs w:val="20"/>
              </w:rPr>
              <w:t>26.8%</w:t>
            </w:r>
          </w:p>
        </w:tc>
        <w:tc>
          <w:tcPr>
            <w:tcW w:w="1423" w:type="dxa"/>
          </w:tcPr>
          <w:p w14:paraId="2D2A0287" w14:textId="77777777" w:rsidR="00093C04" w:rsidRPr="00C344B7" w:rsidRDefault="00093C04" w:rsidP="000142B2">
            <w:pPr>
              <w:jc w:val="center"/>
              <w:rPr>
                <w:sz w:val="20"/>
                <w:szCs w:val="20"/>
              </w:rPr>
            </w:pPr>
            <w:r w:rsidRPr="00C344B7">
              <w:rPr>
                <w:sz w:val="20"/>
                <w:szCs w:val="20"/>
              </w:rPr>
              <w:t>14.3%</w:t>
            </w:r>
          </w:p>
        </w:tc>
      </w:tr>
      <w:tr w:rsidR="00093C04" w:rsidRPr="00C344B7" w14:paraId="361A37D2" w14:textId="77777777" w:rsidTr="000142B2">
        <w:tc>
          <w:tcPr>
            <w:tcW w:w="3659" w:type="dxa"/>
          </w:tcPr>
          <w:p w14:paraId="57303F4E" w14:textId="77777777" w:rsidR="00093C04" w:rsidRPr="00C344B7" w:rsidRDefault="00093C04" w:rsidP="000142B2">
            <w:pPr>
              <w:rPr>
                <w:sz w:val="20"/>
                <w:szCs w:val="20"/>
              </w:rPr>
            </w:pPr>
            <w:r w:rsidRPr="00C344B7">
              <w:rPr>
                <w:sz w:val="20"/>
                <w:szCs w:val="20"/>
              </w:rPr>
              <w:t>Two or More Races</w:t>
            </w:r>
          </w:p>
        </w:tc>
        <w:tc>
          <w:tcPr>
            <w:tcW w:w="1422" w:type="dxa"/>
          </w:tcPr>
          <w:p w14:paraId="70F984DA" w14:textId="77777777" w:rsidR="00093C04" w:rsidRPr="00C344B7" w:rsidRDefault="00093C04" w:rsidP="000142B2">
            <w:pPr>
              <w:jc w:val="center"/>
              <w:rPr>
                <w:sz w:val="20"/>
                <w:szCs w:val="20"/>
              </w:rPr>
            </w:pPr>
            <w:r w:rsidRPr="00C344B7">
              <w:rPr>
                <w:sz w:val="20"/>
                <w:szCs w:val="20"/>
              </w:rPr>
              <w:t>3,727</w:t>
            </w:r>
          </w:p>
        </w:tc>
        <w:tc>
          <w:tcPr>
            <w:tcW w:w="1423" w:type="dxa"/>
          </w:tcPr>
          <w:p w14:paraId="2F6A8027" w14:textId="77777777" w:rsidR="00093C04" w:rsidRPr="00C344B7" w:rsidRDefault="00093C04" w:rsidP="000142B2">
            <w:pPr>
              <w:jc w:val="center"/>
              <w:rPr>
                <w:sz w:val="20"/>
                <w:szCs w:val="20"/>
              </w:rPr>
            </w:pPr>
            <w:r w:rsidRPr="00C344B7">
              <w:rPr>
                <w:sz w:val="20"/>
                <w:szCs w:val="20"/>
              </w:rPr>
              <w:t>1.62%</w:t>
            </w:r>
          </w:p>
        </w:tc>
        <w:tc>
          <w:tcPr>
            <w:tcW w:w="1423" w:type="dxa"/>
          </w:tcPr>
          <w:p w14:paraId="23C333CF" w14:textId="77777777" w:rsidR="00093C04" w:rsidRPr="00C344B7" w:rsidRDefault="00093C04" w:rsidP="000142B2">
            <w:pPr>
              <w:jc w:val="center"/>
              <w:rPr>
                <w:sz w:val="20"/>
                <w:szCs w:val="20"/>
              </w:rPr>
            </w:pPr>
            <w:r w:rsidRPr="00C344B7">
              <w:rPr>
                <w:sz w:val="20"/>
                <w:szCs w:val="20"/>
              </w:rPr>
              <w:t>11.5%</w:t>
            </w:r>
          </w:p>
        </w:tc>
        <w:tc>
          <w:tcPr>
            <w:tcW w:w="1423" w:type="dxa"/>
          </w:tcPr>
          <w:p w14:paraId="12A7454C" w14:textId="77777777" w:rsidR="00093C04" w:rsidRPr="00C344B7" w:rsidRDefault="00093C04" w:rsidP="000142B2">
            <w:pPr>
              <w:jc w:val="center"/>
              <w:rPr>
                <w:sz w:val="20"/>
                <w:szCs w:val="20"/>
              </w:rPr>
            </w:pPr>
            <w:r w:rsidRPr="00C344B7">
              <w:rPr>
                <w:sz w:val="20"/>
                <w:szCs w:val="20"/>
              </w:rPr>
              <w:t>7.3%</w:t>
            </w:r>
          </w:p>
        </w:tc>
      </w:tr>
      <w:tr w:rsidR="00093C04" w:rsidRPr="00C344B7" w14:paraId="63F3469C" w14:textId="77777777" w:rsidTr="000142B2">
        <w:trPr>
          <w:cnfStyle w:val="000000100000" w:firstRow="0" w:lastRow="0" w:firstColumn="0" w:lastColumn="0" w:oddVBand="0" w:evenVBand="0" w:oddHBand="1" w:evenHBand="0" w:firstRowFirstColumn="0" w:firstRowLastColumn="0" w:lastRowFirstColumn="0" w:lastRowLastColumn="0"/>
        </w:trPr>
        <w:tc>
          <w:tcPr>
            <w:tcW w:w="3659" w:type="dxa"/>
          </w:tcPr>
          <w:p w14:paraId="26DC4A82" w14:textId="77777777" w:rsidR="00093C04" w:rsidRPr="00C344B7" w:rsidRDefault="00093C04" w:rsidP="000142B2">
            <w:pPr>
              <w:rPr>
                <w:sz w:val="20"/>
                <w:szCs w:val="20"/>
              </w:rPr>
            </w:pPr>
            <w:r w:rsidRPr="00C344B7">
              <w:rPr>
                <w:sz w:val="20"/>
                <w:szCs w:val="20"/>
              </w:rPr>
              <w:t>Asian</w:t>
            </w:r>
          </w:p>
        </w:tc>
        <w:tc>
          <w:tcPr>
            <w:tcW w:w="1422" w:type="dxa"/>
          </w:tcPr>
          <w:p w14:paraId="6C23212F" w14:textId="77777777" w:rsidR="00093C04" w:rsidRPr="00C344B7" w:rsidRDefault="00093C04" w:rsidP="000142B2">
            <w:pPr>
              <w:jc w:val="center"/>
              <w:rPr>
                <w:sz w:val="20"/>
                <w:szCs w:val="20"/>
              </w:rPr>
            </w:pPr>
            <w:r w:rsidRPr="00C344B7">
              <w:rPr>
                <w:sz w:val="20"/>
                <w:szCs w:val="20"/>
              </w:rPr>
              <w:t>3,481</w:t>
            </w:r>
          </w:p>
        </w:tc>
        <w:tc>
          <w:tcPr>
            <w:tcW w:w="1423" w:type="dxa"/>
          </w:tcPr>
          <w:p w14:paraId="1ABCFE9D" w14:textId="77777777" w:rsidR="00093C04" w:rsidRPr="00C344B7" w:rsidRDefault="00093C04" w:rsidP="000142B2">
            <w:pPr>
              <w:jc w:val="center"/>
              <w:rPr>
                <w:sz w:val="20"/>
                <w:szCs w:val="20"/>
              </w:rPr>
            </w:pPr>
            <w:r w:rsidRPr="00C344B7">
              <w:rPr>
                <w:sz w:val="20"/>
                <w:szCs w:val="20"/>
              </w:rPr>
              <w:t>1.51%</w:t>
            </w:r>
          </w:p>
        </w:tc>
        <w:tc>
          <w:tcPr>
            <w:tcW w:w="1423" w:type="dxa"/>
          </w:tcPr>
          <w:p w14:paraId="5F808E4C" w14:textId="77777777" w:rsidR="00093C04" w:rsidRPr="00C344B7" w:rsidRDefault="00093C04" w:rsidP="000142B2">
            <w:pPr>
              <w:jc w:val="center"/>
              <w:rPr>
                <w:sz w:val="20"/>
                <w:szCs w:val="20"/>
              </w:rPr>
            </w:pPr>
            <w:r w:rsidRPr="00C344B7">
              <w:rPr>
                <w:sz w:val="20"/>
                <w:szCs w:val="20"/>
              </w:rPr>
              <w:t>7.0%</w:t>
            </w:r>
          </w:p>
        </w:tc>
        <w:tc>
          <w:tcPr>
            <w:tcW w:w="1423" w:type="dxa"/>
          </w:tcPr>
          <w:p w14:paraId="61DFDB77" w14:textId="77777777" w:rsidR="00093C04" w:rsidRPr="00C344B7" w:rsidRDefault="00093C04" w:rsidP="000142B2">
            <w:pPr>
              <w:jc w:val="center"/>
              <w:rPr>
                <w:sz w:val="20"/>
                <w:szCs w:val="20"/>
              </w:rPr>
            </w:pPr>
            <w:r w:rsidRPr="00C344B7">
              <w:rPr>
                <w:sz w:val="20"/>
                <w:szCs w:val="20"/>
              </w:rPr>
              <w:t>3.4%</w:t>
            </w:r>
          </w:p>
        </w:tc>
      </w:tr>
      <w:tr w:rsidR="00093C04" w:rsidRPr="00C344B7" w14:paraId="779A499C" w14:textId="77777777" w:rsidTr="000142B2">
        <w:tc>
          <w:tcPr>
            <w:tcW w:w="3659" w:type="dxa"/>
          </w:tcPr>
          <w:p w14:paraId="06E8BB79" w14:textId="77777777" w:rsidR="00093C04" w:rsidRPr="00C344B7" w:rsidRDefault="00093C04" w:rsidP="000142B2">
            <w:pPr>
              <w:rPr>
                <w:sz w:val="20"/>
                <w:szCs w:val="20"/>
              </w:rPr>
            </w:pPr>
            <w:r w:rsidRPr="00C344B7">
              <w:rPr>
                <w:sz w:val="20"/>
                <w:szCs w:val="20"/>
              </w:rPr>
              <w:t>American Indian or Alaskan Native</w:t>
            </w:r>
          </w:p>
        </w:tc>
        <w:tc>
          <w:tcPr>
            <w:tcW w:w="1422" w:type="dxa"/>
          </w:tcPr>
          <w:p w14:paraId="296CBA8B" w14:textId="77777777" w:rsidR="00093C04" w:rsidRPr="00C344B7" w:rsidRDefault="00093C04" w:rsidP="000142B2">
            <w:pPr>
              <w:jc w:val="center"/>
              <w:rPr>
                <w:sz w:val="20"/>
                <w:szCs w:val="20"/>
              </w:rPr>
            </w:pPr>
            <w:r w:rsidRPr="00C344B7">
              <w:rPr>
                <w:sz w:val="20"/>
                <w:szCs w:val="20"/>
              </w:rPr>
              <w:t>281</w:t>
            </w:r>
          </w:p>
        </w:tc>
        <w:tc>
          <w:tcPr>
            <w:tcW w:w="1423" w:type="dxa"/>
          </w:tcPr>
          <w:p w14:paraId="4B3D3911" w14:textId="77777777" w:rsidR="00093C04" w:rsidRPr="00C344B7" w:rsidRDefault="00093C04" w:rsidP="000142B2">
            <w:pPr>
              <w:jc w:val="center"/>
              <w:rPr>
                <w:sz w:val="20"/>
                <w:szCs w:val="20"/>
              </w:rPr>
            </w:pPr>
            <w:r w:rsidRPr="00C344B7">
              <w:rPr>
                <w:sz w:val="20"/>
                <w:szCs w:val="20"/>
              </w:rPr>
              <w:t>0.12%</w:t>
            </w:r>
          </w:p>
        </w:tc>
        <w:tc>
          <w:tcPr>
            <w:tcW w:w="1423" w:type="dxa"/>
          </w:tcPr>
          <w:p w14:paraId="06C32176" w14:textId="77777777" w:rsidR="00093C04" w:rsidRPr="00C344B7" w:rsidRDefault="00093C04" w:rsidP="000142B2">
            <w:pPr>
              <w:jc w:val="center"/>
              <w:rPr>
                <w:sz w:val="20"/>
                <w:szCs w:val="20"/>
              </w:rPr>
            </w:pPr>
            <w:r w:rsidRPr="00C344B7">
              <w:rPr>
                <w:sz w:val="20"/>
                <w:szCs w:val="20"/>
              </w:rPr>
              <w:t>17.2%</w:t>
            </w:r>
          </w:p>
        </w:tc>
        <w:tc>
          <w:tcPr>
            <w:tcW w:w="1423" w:type="dxa"/>
          </w:tcPr>
          <w:p w14:paraId="06E76F02" w14:textId="77777777" w:rsidR="00093C04" w:rsidRPr="00C344B7" w:rsidRDefault="00093C04" w:rsidP="000142B2">
            <w:pPr>
              <w:jc w:val="center"/>
              <w:rPr>
                <w:sz w:val="20"/>
                <w:szCs w:val="20"/>
              </w:rPr>
            </w:pPr>
            <w:r w:rsidRPr="00C344B7">
              <w:rPr>
                <w:sz w:val="20"/>
                <w:szCs w:val="20"/>
              </w:rPr>
              <w:t>6.7%</w:t>
            </w:r>
          </w:p>
        </w:tc>
      </w:tr>
      <w:tr w:rsidR="00093C04" w:rsidRPr="00C344B7" w14:paraId="6DB1537E" w14:textId="77777777" w:rsidTr="000142B2">
        <w:trPr>
          <w:cnfStyle w:val="000000100000" w:firstRow="0" w:lastRow="0" w:firstColumn="0" w:lastColumn="0" w:oddVBand="0" w:evenVBand="0" w:oddHBand="1" w:evenHBand="0" w:firstRowFirstColumn="0" w:firstRowLastColumn="0" w:lastRowFirstColumn="0" w:lastRowLastColumn="0"/>
        </w:trPr>
        <w:tc>
          <w:tcPr>
            <w:tcW w:w="3659" w:type="dxa"/>
          </w:tcPr>
          <w:p w14:paraId="7506D41D" w14:textId="77777777" w:rsidR="00093C04" w:rsidRPr="00C344B7" w:rsidRDefault="00093C04" w:rsidP="000142B2">
            <w:pPr>
              <w:rPr>
                <w:sz w:val="20"/>
                <w:szCs w:val="20"/>
              </w:rPr>
            </w:pPr>
            <w:r w:rsidRPr="00C344B7">
              <w:rPr>
                <w:sz w:val="20"/>
                <w:szCs w:val="20"/>
              </w:rPr>
              <w:t>Native Hawaiian or Pacific Islander</w:t>
            </w:r>
          </w:p>
        </w:tc>
        <w:tc>
          <w:tcPr>
            <w:tcW w:w="1422" w:type="dxa"/>
          </w:tcPr>
          <w:p w14:paraId="220452D9" w14:textId="77777777" w:rsidR="00093C04" w:rsidRPr="00C344B7" w:rsidRDefault="00093C04" w:rsidP="000142B2">
            <w:pPr>
              <w:jc w:val="center"/>
              <w:rPr>
                <w:sz w:val="20"/>
                <w:szCs w:val="20"/>
              </w:rPr>
            </w:pPr>
            <w:r w:rsidRPr="00C344B7">
              <w:rPr>
                <w:sz w:val="20"/>
                <w:szCs w:val="20"/>
              </w:rPr>
              <w:t>43</w:t>
            </w:r>
          </w:p>
        </w:tc>
        <w:tc>
          <w:tcPr>
            <w:tcW w:w="1423" w:type="dxa"/>
          </w:tcPr>
          <w:p w14:paraId="1AEB217B" w14:textId="77777777" w:rsidR="00093C04" w:rsidRPr="00C344B7" w:rsidRDefault="00093C04" w:rsidP="000142B2">
            <w:pPr>
              <w:jc w:val="center"/>
              <w:rPr>
                <w:sz w:val="20"/>
                <w:szCs w:val="20"/>
              </w:rPr>
            </w:pPr>
            <w:r w:rsidRPr="00C344B7">
              <w:rPr>
                <w:sz w:val="20"/>
                <w:szCs w:val="20"/>
              </w:rPr>
              <w:t>0.02%</w:t>
            </w:r>
          </w:p>
        </w:tc>
        <w:tc>
          <w:tcPr>
            <w:tcW w:w="1423" w:type="dxa"/>
          </w:tcPr>
          <w:p w14:paraId="49702C92" w14:textId="77777777" w:rsidR="00093C04" w:rsidRPr="00C344B7" w:rsidRDefault="00093C04" w:rsidP="000142B2">
            <w:pPr>
              <w:jc w:val="center"/>
              <w:rPr>
                <w:sz w:val="20"/>
                <w:szCs w:val="20"/>
              </w:rPr>
            </w:pPr>
            <w:r w:rsidRPr="00C344B7">
              <w:rPr>
                <w:sz w:val="20"/>
                <w:szCs w:val="20"/>
              </w:rPr>
              <w:t>2.3%</w:t>
            </w:r>
          </w:p>
        </w:tc>
        <w:tc>
          <w:tcPr>
            <w:tcW w:w="1423" w:type="dxa"/>
          </w:tcPr>
          <w:p w14:paraId="6F6AC26A" w14:textId="77777777" w:rsidR="00093C04" w:rsidRPr="00C344B7" w:rsidRDefault="00093C04" w:rsidP="000142B2">
            <w:pPr>
              <w:jc w:val="center"/>
              <w:rPr>
                <w:sz w:val="20"/>
                <w:szCs w:val="20"/>
              </w:rPr>
            </w:pPr>
            <w:r w:rsidRPr="00C344B7">
              <w:rPr>
                <w:sz w:val="20"/>
                <w:szCs w:val="20"/>
              </w:rPr>
              <w:t>7.2%</w:t>
            </w:r>
          </w:p>
        </w:tc>
      </w:tr>
    </w:tbl>
    <w:p w14:paraId="5BE6D5E8" w14:textId="5B33497E" w:rsidR="00093C04" w:rsidRDefault="00093C04" w:rsidP="00407A9C">
      <w:pPr>
        <w:rPr>
          <w:rFonts w:ascii="Times New Roman" w:hAnsi="Times New Roman" w:cs="Times New Roman"/>
          <w:sz w:val="24"/>
          <w:szCs w:val="24"/>
        </w:rPr>
      </w:pPr>
    </w:p>
    <w:p w14:paraId="5EDBAF71" w14:textId="77777777" w:rsidR="00D15A7F" w:rsidRPr="00880DB8" w:rsidRDefault="00D15A7F" w:rsidP="00D15A7F">
      <w:pPr>
        <w:rPr>
          <w:b/>
          <w:bCs/>
        </w:rPr>
      </w:pPr>
      <w:r>
        <w:rPr>
          <w:b/>
          <w:bCs/>
        </w:rPr>
        <w:t>Table 3: Poverty Rate &amp; Median Household Income 2020</w:t>
      </w:r>
    </w:p>
    <w:tbl>
      <w:tblPr>
        <w:tblStyle w:val="GridTable4-Accent1"/>
        <w:tblW w:w="0" w:type="auto"/>
        <w:tblLook w:val="0420" w:firstRow="1" w:lastRow="0" w:firstColumn="0" w:lastColumn="0" w:noHBand="0" w:noVBand="1"/>
      </w:tblPr>
      <w:tblGrid>
        <w:gridCol w:w="2682"/>
        <w:gridCol w:w="1894"/>
        <w:gridCol w:w="1894"/>
      </w:tblGrid>
      <w:tr w:rsidR="00D15A7F" w:rsidRPr="00880DB8" w14:paraId="43972165" w14:textId="77777777" w:rsidTr="00360118">
        <w:trPr>
          <w:cnfStyle w:val="100000000000" w:firstRow="1" w:lastRow="0" w:firstColumn="0" w:lastColumn="0" w:oddVBand="0" w:evenVBand="0" w:oddHBand="0" w:evenHBand="0" w:firstRowFirstColumn="0" w:firstRowLastColumn="0" w:lastRowFirstColumn="0" w:lastRowLastColumn="0"/>
        </w:trPr>
        <w:tc>
          <w:tcPr>
            <w:tcW w:w="2682" w:type="dxa"/>
          </w:tcPr>
          <w:p w14:paraId="2CE65FB6" w14:textId="77777777" w:rsidR="00D15A7F" w:rsidRPr="00880DB8" w:rsidRDefault="00D15A7F" w:rsidP="00360118">
            <w:pPr>
              <w:rPr>
                <w:sz w:val="20"/>
                <w:szCs w:val="20"/>
              </w:rPr>
            </w:pPr>
          </w:p>
        </w:tc>
        <w:tc>
          <w:tcPr>
            <w:tcW w:w="1894" w:type="dxa"/>
          </w:tcPr>
          <w:p w14:paraId="1CF2A4E8" w14:textId="77777777" w:rsidR="00D15A7F" w:rsidRPr="00880DB8" w:rsidRDefault="00D15A7F" w:rsidP="00360118">
            <w:pPr>
              <w:jc w:val="center"/>
              <w:rPr>
                <w:sz w:val="20"/>
                <w:szCs w:val="20"/>
              </w:rPr>
            </w:pPr>
            <w:r w:rsidRPr="00880DB8">
              <w:rPr>
                <w:sz w:val="20"/>
                <w:szCs w:val="20"/>
              </w:rPr>
              <w:t>Poverty Rate</w:t>
            </w:r>
          </w:p>
        </w:tc>
        <w:tc>
          <w:tcPr>
            <w:tcW w:w="1894" w:type="dxa"/>
          </w:tcPr>
          <w:p w14:paraId="23AD1F51" w14:textId="77777777" w:rsidR="00D15A7F" w:rsidRPr="00880DB8" w:rsidRDefault="00D15A7F" w:rsidP="00360118">
            <w:pPr>
              <w:jc w:val="center"/>
              <w:rPr>
                <w:sz w:val="20"/>
                <w:szCs w:val="20"/>
              </w:rPr>
            </w:pPr>
            <w:r w:rsidRPr="00880DB8">
              <w:rPr>
                <w:sz w:val="20"/>
                <w:szCs w:val="20"/>
              </w:rPr>
              <w:t>Median Household Income</w:t>
            </w:r>
          </w:p>
        </w:tc>
      </w:tr>
      <w:tr w:rsidR="00D15A7F" w:rsidRPr="00880DB8" w14:paraId="09508631" w14:textId="77777777" w:rsidTr="00360118">
        <w:trPr>
          <w:cnfStyle w:val="000000100000" w:firstRow="0" w:lastRow="0" w:firstColumn="0" w:lastColumn="0" w:oddVBand="0" w:evenVBand="0" w:oddHBand="1" w:evenHBand="0" w:firstRowFirstColumn="0" w:firstRowLastColumn="0" w:lastRowFirstColumn="0" w:lastRowLastColumn="0"/>
        </w:trPr>
        <w:tc>
          <w:tcPr>
            <w:tcW w:w="2682" w:type="dxa"/>
          </w:tcPr>
          <w:p w14:paraId="17E8F7A9" w14:textId="77777777" w:rsidR="00D15A7F" w:rsidRPr="00880DB8" w:rsidRDefault="00D15A7F" w:rsidP="00360118">
            <w:pPr>
              <w:rPr>
                <w:b/>
                <w:bCs/>
                <w:sz w:val="20"/>
                <w:szCs w:val="20"/>
              </w:rPr>
            </w:pPr>
            <w:r w:rsidRPr="00880DB8">
              <w:rPr>
                <w:b/>
                <w:bCs/>
                <w:sz w:val="20"/>
                <w:szCs w:val="20"/>
              </w:rPr>
              <w:t>L</w:t>
            </w:r>
            <w:r>
              <w:rPr>
                <w:b/>
                <w:bCs/>
                <w:sz w:val="20"/>
                <w:szCs w:val="20"/>
              </w:rPr>
              <w:t>ake</w:t>
            </w:r>
            <w:r w:rsidRPr="00880DB8">
              <w:rPr>
                <w:b/>
                <w:bCs/>
                <w:sz w:val="20"/>
                <w:szCs w:val="20"/>
              </w:rPr>
              <w:t xml:space="preserve"> County, OH</w:t>
            </w:r>
          </w:p>
        </w:tc>
        <w:tc>
          <w:tcPr>
            <w:tcW w:w="1894" w:type="dxa"/>
          </w:tcPr>
          <w:p w14:paraId="5F71CB4F" w14:textId="77777777" w:rsidR="00D15A7F" w:rsidRPr="00880DB8" w:rsidRDefault="00D15A7F" w:rsidP="00360118">
            <w:pPr>
              <w:jc w:val="center"/>
              <w:rPr>
                <w:b/>
                <w:bCs/>
                <w:sz w:val="20"/>
                <w:szCs w:val="20"/>
              </w:rPr>
            </w:pPr>
            <w:r>
              <w:rPr>
                <w:b/>
                <w:bCs/>
                <w:sz w:val="20"/>
                <w:szCs w:val="20"/>
              </w:rPr>
              <w:t>5.9%</w:t>
            </w:r>
          </w:p>
        </w:tc>
        <w:tc>
          <w:tcPr>
            <w:tcW w:w="1894" w:type="dxa"/>
          </w:tcPr>
          <w:p w14:paraId="2B918964" w14:textId="77777777" w:rsidR="00D15A7F" w:rsidRPr="00880DB8" w:rsidRDefault="00D15A7F" w:rsidP="00360118">
            <w:pPr>
              <w:jc w:val="center"/>
              <w:rPr>
                <w:b/>
                <w:bCs/>
                <w:sz w:val="20"/>
                <w:szCs w:val="20"/>
              </w:rPr>
            </w:pPr>
            <w:r>
              <w:rPr>
                <w:b/>
                <w:bCs/>
                <w:sz w:val="20"/>
                <w:szCs w:val="20"/>
              </w:rPr>
              <w:t>$65,814</w:t>
            </w:r>
          </w:p>
        </w:tc>
      </w:tr>
      <w:tr w:rsidR="00D15A7F" w:rsidRPr="00880DB8" w14:paraId="6C889A5A" w14:textId="77777777" w:rsidTr="00360118">
        <w:tc>
          <w:tcPr>
            <w:tcW w:w="2682" w:type="dxa"/>
          </w:tcPr>
          <w:p w14:paraId="7138B680" w14:textId="77777777" w:rsidR="00D15A7F" w:rsidRPr="00880DB8" w:rsidRDefault="00D15A7F" w:rsidP="00360118">
            <w:pPr>
              <w:rPr>
                <w:b/>
                <w:bCs/>
                <w:sz w:val="20"/>
                <w:szCs w:val="20"/>
              </w:rPr>
            </w:pPr>
            <w:r>
              <w:rPr>
                <w:sz w:val="20"/>
                <w:szCs w:val="20"/>
              </w:rPr>
              <w:t>Ashtabula County, OH</w:t>
            </w:r>
          </w:p>
        </w:tc>
        <w:tc>
          <w:tcPr>
            <w:tcW w:w="1894" w:type="dxa"/>
          </w:tcPr>
          <w:p w14:paraId="27BE4F40" w14:textId="77777777" w:rsidR="00D15A7F" w:rsidRPr="00B07488" w:rsidRDefault="00D15A7F" w:rsidP="00360118">
            <w:pPr>
              <w:jc w:val="center"/>
              <w:rPr>
                <w:sz w:val="20"/>
                <w:szCs w:val="20"/>
              </w:rPr>
            </w:pPr>
            <w:r>
              <w:rPr>
                <w:sz w:val="20"/>
                <w:szCs w:val="20"/>
              </w:rPr>
              <w:t>15.3%</w:t>
            </w:r>
          </w:p>
        </w:tc>
        <w:tc>
          <w:tcPr>
            <w:tcW w:w="1894" w:type="dxa"/>
          </w:tcPr>
          <w:p w14:paraId="4AF322BD" w14:textId="77777777" w:rsidR="00D15A7F" w:rsidRPr="00831B73" w:rsidRDefault="00D15A7F" w:rsidP="00360118">
            <w:pPr>
              <w:jc w:val="center"/>
              <w:rPr>
                <w:sz w:val="20"/>
                <w:szCs w:val="20"/>
              </w:rPr>
            </w:pPr>
            <w:r>
              <w:rPr>
                <w:sz w:val="20"/>
                <w:szCs w:val="20"/>
              </w:rPr>
              <w:t>$47,925</w:t>
            </w:r>
          </w:p>
        </w:tc>
      </w:tr>
      <w:tr w:rsidR="00D15A7F" w:rsidRPr="00880DB8" w14:paraId="04ACF7E0" w14:textId="77777777" w:rsidTr="00360118">
        <w:trPr>
          <w:cnfStyle w:val="000000100000" w:firstRow="0" w:lastRow="0" w:firstColumn="0" w:lastColumn="0" w:oddVBand="0" w:evenVBand="0" w:oddHBand="1" w:evenHBand="0" w:firstRowFirstColumn="0" w:firstRowLastColumn="0" w:lastRowFirstColumn="0" w:lastRowLastColumn="0"/>
        </w:trPr>
        <w:tc>
          <w:tcPr>
            <w:tcW w:w="2682" w:type="dxa"/>
          </w:tcPr>
          <w:p w14:paraId="4F966BE6" w14:textId="77777777" w:rsidR="00D15A7F" w:rsidRPr="00880DB8" w:rsidRDefault="00D15A7F" w:rsidP="00360118">
            <w:pPr>
              <w:rPr>
                <w:b/>
                <w:bCs/>
                <w:sz w:val="20"/>
                <w:szCs w:val="20"/>
              </w:rPr>
            </w:pPr>
            <w:r>
              <w:rPr>
                <w:sz w:val="20"/>
                <w:szCs w:val="20"/>
              </w:rPr>
              <w:t>Cuyahoga County, OH</w:t>
            </w:r>
          </w:p>
        </w:tc>
        <w:tc>
          <w:tcPr>
            <w:tcW w:w="1894" w:type="dxa"/>
          </w:tcPr>
          <w:p w14:paraId="58B64479" w14:textId="77777777" w:rsidR="00D15A7F" w:rsidRPr="00B07488" w:rsidRDefault="00D15A7F" w:rsidP="00360118">
            <w:pPr>
              <w:jc w:val="center"/>
              <w:rPr>
                <w:sz w:val="20"/>
                <w:szCs w:val="20"/>
              </w:rPr>
            </w:pPr>
            <w:r>
              <w:rPr>
                <w:sz w:val="20"/>
                <w:szCs w:val="20"/>
              </w:rPr>
              <w:t>15.9%</w:t>
            </w:r>
          </w:p>
        </w:tc>
        <w:tc>
          <w:tcPr>
            <w:tcW w:w="1894" w:type="dxa"/>
          </w:tcPr>
          <w:p w14:paraId="636DC1B4" w14:textId="77777777" w:rsidR="00D15A7F" w:rsidRPr="00831B73" w:rsidRDefault="00D15A7F" w:rsidP="00360118">
            <w:pPr>
              <w:jc w:val="center"/>
              <w:rPr>
                <w:sz w:val="20"/>
                <w:szCs w:val="20"/>
              </w:rPr>
            </w:pPr>
            <w:r>
              <w:rPr>
                <w:sz w:val="20"/>
                <w:szCs w:val="20"/>
              </w:rPr>
              <w:t>$51,741</w:t>
            </w:r>
          </w:p>
        </w:tc>
      </w:tr>
      <w:tr w:rsidR="00D15A7F" w:rsidRPr="00880DB8" w14:paraId="5724DB60" w14:textId="77777777" w:rsidTr="00360118">
        <w:tc>
          <w:tcPr>
            <w:tcW w:w="2682" w:type="dxa"/>
          </w:tcPr>
          <w:p w14:paraId="7AAE0BE9" w14:textId="77777777" w:rsidR="00D15A7F" w:rsidRPr="00B67D78" w:rsidRDefault="00D15A7F" w:rsidP="00360118">
            <w:pPr>
              <w:rPr>
                <w:sz w:val="20"/>
                <w:szCs w:val="20"/>
              </w:rPr>
            </w:pPr>
            <w:r>
              <w:rPr>
                <w:sz w:val="20"/>
                <w:szCs w:val="20"/>
              </w:rPr>
              <w:t>Geauga County, OH</w:t>
            </w:r>
          </w:p>
        </w:tc>
        <w:tc>
          <w:tcPr>
            <w:tcW w:w="1894" w:type="dxa"/>
          </w:tcPr>
          <w:p w14:paraId="020BEB0D" w14:textId="77777777" w:rsidR="00D15A7F" w:rsidRPr="00B07488" w:rsidRDefault="00D15A7F" w:rsidP="00360118">
            <w:pPr>
              <w:jc w:val="center"/>
              <w:rPr>
                <w:sz w:val="20"/>
                <w:szCs w:val="20"/>
              </w:rPr>
            </w:pPr>
            <w:r>
              <w:rPr>
                <w:sz w:val="20"/>
                <w:szCs w:val="20"/>
              </w:rPr>
              <w:t>6.3%</w:t>
            </w:r>
          </w:p>
        </w:tc>
        <w:tc>
          <w:tcPr>
            <w:tcW w:w="1894" w:type="dxa"/>
          </w:tcPr>
          <w:p w14:paraId="1E44F983" w14:textId="77777777" w:rsidR="00D15A7F" w:rsidRPr="00831B73" w:rsidRDefault="00D15A7F" w:rsidP="00360118">
            <w:pPr>
              <w:jc w:val="center"/>
              <w:rPr>
                <w:sz w:val="20"/>
                <w:szCs w:val="20"/>
              </w:rPr>
            </w:pPr>
            <w:r>
              <w:rPr>
                <w:sz w:val="20"/>
                <w:szCs w:val="20"/>
              </w:rPr>
              <w:t>$83,730</w:t>
            </w:r>
          </w:p>
        </w:tc>
      </w:tr>
      <w:tr w:rsidR="00D15A7F" w:rsidRPr="00880DB8" w14:paraId="64F0A210" w14:textId="77777777" w:rsidTr="00360118">
        <w:trPr>
          <w:cnfStyle w:val="000000100000" w:firstRow="0" w:lastRow="0" w:firstColumn="0" w:lastColumn="0" w:oddVBand="0" w:evenVBand="0" w:oddHBand="1" w:evenHBand="0" w:firstRowFirstColumn="0" w:firstRowLastColumn="0" w:lastRowFirstColumn="0" w:lastRowLastColumn="0"/>
        </w:trPr>
        <w:tc>
          <w:tcPr>
            <w:tcW w:w="2682" w:type="dxa"/>
          </w:tcPr>
          <w:p w14:paraId="3C00D8FA" w14:textId="77777777" w:rsidR="00D15A7F" w:rsidRPr="00880DB8" w:rsidRDefault="00D15A7F" w:rsidP="00360118">
            <w:pPr>
              <w:rPr>
                <w:sz w:val="20"/>
                <w:szCs w:val="20"/>
              </w:rPr>
            </w:pPr>
            <w:r>
              <w:rPr>
                <w:sz w:val="20"/>
                <w:szCs w:val="20"/>
              </w:rPr>
              <w:t>Ohio</w:t>
            </w:r>
          </w:p>
        </w:tc>
        <w:tc>
          <w:tcPr>
            <w:tcW w:w="1894" w:type="dxa"/>
          </w:tcPr>
          <w:p w14:paraId="0790C644" w14:textId="77777777" w:rsidR="00D15A7F" w:rsidRPr="00B07488" w:rsidRDefault="00D15A7F" w:rsidP="00360118">
            <w:pPr>
              <w:jc w:val="center"/>
              <w:rPr>
                <w:sz w:val="20"/>
                <w:szCs w:val="20"/>
              </w:rPr>
            </w:pPr>
            <w:r>
              <w:rPr>
                <w:sz w:val="20"/>
                <w:szCs w:val="20"/>
              </w:rPr>
              <w:t>13.4%</w:t>
            </w:r>
          </w:p>
        </w:tc>
        <w:tc>
          <w:tcPr>
            <w:tcW w:w="1894" w:type="dxa"/>
          </w:tcPr>
          <w:p w14:paraId="5812D134" w14:textId="77777777" w:rsidR="00D15A7F" w:rsidRPr="00880DB8" w:rsidRDefault="00D15A7F" w:rsidP="00360118">
            <w:pPr>
              <w:jc w:val="center"/>
              <w:rPr>
                <w:sz w:val="20"/>
                <w:szCs w:val="20"/>
              </w:rPr>
            </w:pPr>
            <w:r>
              <w:rPr>
                <w:sz w:val="20"/>
                <w:szCs w:val="20"/>
              </w:rPr>
              <w:t>$58,116</w:t>
            </w:r>
          </w:p>
        </w:tc>
      </w:tr>
      <w:tr w:rsidR="00D15A7F" w:rsidRPr="00880DB8" w14:paraId="1537CBC1" w14:textId="77777777" w:rsidTr="00360118">
        <w:tc>
          <w:tcPr>
            <w:tcW w:w="2682" w:type="dxa"/>
          </w:tcPr>
          <w:p w14:paraId="7E862869" w14:textId="77777777" w:rsidR="00D15A7F" w:rsidRPr="00880DB8" w:rsidRDefault="00D15A7F" w:rsidP="00360118">
            <w:pPr>
              <w:rPr>
                <w:sz w:val="20"/>
                <w:szCs w:val="20"/>
              </w:rPr>
            </w:pPr>
            <w:r>
              <w:rPr>
                <w:sz w:val="20"/>
                <w:szCs w:val="20"/>
              </w:rPr>
              <w:t xml:space="preserve">United States </w:t>
            </w:r>
          </w:p>
        </w:tc>
        <w:tc>
          <w:tcPr>
            <w:tcW w:w="1894" w:type="dxa"/>
          </w:tcPr>
          <w:p w14:paraId="7BC933DC" w14:textId="77777777" w:rsidR="00D15A7F" w:rsidRPr="00B07488" w:rsidRDefault="00D15A7F" w:rsidP="00360118">
            <w:pPr>
              <w:jc w:val="center"/>
              <w:rPr>
                <w:sz w:val="20"/>
                <w:szCs w:val="20"/>
              </w:rPr>
            </w:pPr>
            <w:r>
              <w:rPr>
                <w:sz w:val="20"/>
                <w:szCs w:val="20"/>
              </w:rPr>
              <w:t>12.8%</w:t>
            </w:r>
          </w:p>
        </w:tc>
        <w:tc>
          <w:tcPr>
            <w:tcW w:w="1894" w:type="dxa"/>
          </w:tcPr>
          <w:p w14:paraId="70D77887" w14:textId="77777777" w:rsidR="00D15A7F" w:rsidRPr="00880DB8" w:rsidRDefault="00D15A7F" w:rsidP="00360118">
            <w:pPr>
              <w:jc w:val="center"/>
              <w:rPr>
                <w:sz w:val="20"/>
                <w:szCs w:val="20"/>
              </w:rPr>
            </w:pPr>
            <w:r>
              <w:rPr>
                <w:sz w:val="20"/>
                <w:szCs w:val="20"/>
              </w:rPr>
              <w:t>$64,994</w:t>
            </w:r>
          </w:p>
        </w:tc>
      </w:tr>
    </w:tbl>
    <w:p w14:paraId="18907692" w14:textId="77777777" w:rsidR="00D15A7F" w:rsidRDefault="00D15A7F" w:rsidP="00D15A7F">
      <w:pPr>
        <w:rPr>
          <w:rFonts w:ascii="Times New Roman" w:hAnsi="Times New Roman" w:cs="Times New Roman"/>
          <w:sz w:val="24"/>
          <w:szCs w:val="24"/>
        </w:rPr>
      </w:pPr>
    </w:p>
    <w:p w14:paraId="79216F24" w14:textId="77777777" w:rsidR="00D15A7F" w:rsidRPr="005C0C01" w:rsidRDefault="00D15A7F" w:rsidP="00D15A7F">
      <w:pPr>
        <w:rPr>
          <w:b/>
          <w:bCs/>
        </w:rPr>
      </w:pPr>
      <w:r>
        <w:rPr>
          <w:b/>
          <w:bCs/>
        </w:rPr>
        <w:t>Table 4: Educational Attainment for the Population 25 Years and Over, 2020</w:t>
      </w:r>
    </w:p>
    <w:tbl>
      <w:tblPr>
        <w:tblStyle w:val="GridTable4-Accent1"/>
        <w:tblW w:w="0" w:type="auto"/>
        <w:tblLook w:val="0420" w:firstRow="1" w:lastRow="0" w:firstColumn="0" w:lastColumn="0" w:noHBand="0" w:noVBand="1"/>
      </w:tblPr>
      <w:tblGrid>
        <w:gridCol w:w="2875"/>
        <w:gridCol w:w="1618"/>
        <w:gridCol w:w="1619"/>
        <w:gridCol w:w="1619"/>
        <w:gridCol w:w="1619"/>
      </w:tblGrid>
      <w:tr w:rsidR="00D15A7F" w:rsidRPr="00973E11" w14:paraId="535784B1" w14:textId="77777777" w:rsidTr="00360118">
        <w:trPr>
          <w:cnfStyle w:val="100000000000" w:firstRow="1" w:lastRow="0" w:firstColumn="0" w:lastColumn="0" w:oddVBand="0" w:evenVBand="0" w:oddHBand="0" w:evenHBand="0" w:firstRowFirstColumn="0" w:firstRowLastColumn="0" w:lastRowFirstColumn="0" w:lastRowLastColumn="0"/>
        </w:trPr>
        <w:tc>
          <w:tcPr>
            <w:tcW w:w="2875" w:type="dxa"/>
          </w:tcPr>
          <w:p w14:paraId="12B1A973" w14:textId="77777777" w:rsidR="00D15A7F" w:rsidRPr="00973E11" w:rsidRDefault="00D15A7F" w:rsidP="00360118">
            <w:pPr>
              <w:rPr>
                <w:sz w:val="20"/>
                <w:szCs w:val="20"/>
              </w:rPr>
            </w:pPr>
            <w:r w:rsidRPr="00973E11">
              <w:rPr>
                <w:sz w:val="20"/>
                <w:szCs w:val="20"/>
              </w:rPr>
              <w:t>Education Level</w:t>
            </w:r>
          </w:p>
        </w:tc>
        <w:tc>
          <w:tcPr>
            <w:tcW w:w="1618" w:type="dxa"/>
          </w:tcPr>
          <w:p w14:paraId="44BE4D82" w14:textId="77777777" w:rsidR="00D15A7F" w:rsidRPr="00973E11" w:rsidRDefault="00D15A7F" w:rsidP="00360118">
            <w:pPr>
              <w:jc w:val="center"/>
              <w:rPr>
                <w:b w:val="0"/>
                <w:bCs w:val="0"/>
                <w:sz w:val="20"/>
                <w:szCs w:val="20"/>
              </w:rPr>
            </w:pPr>
            <w:r w:rsidRPr="00973E11">
              <w:rPr>
                <w:sz w:val="20"/>
                <w:szCs w:val="20"/>
              </w:rPr>
              <w:t>20</w:t>
            </w:r>
            <w:r>
              <w:rPr>
                <w:sz w:val="20"/>
                <w:szCs w:val="20"/>
              </w:rPr>
              <w:t>20</w:t>
            </w:r>
          </w:p>
          <w:p w14:paraId="53B05EEC" w14:textId="77777777" w:rsidR="00D15A7F" w:rsidRPr="00973E11" w:rsidRDefault="00D15A7F" w:rsidP="00360118">
            <w:pPr>
              <w:jc w:val="center"/>
              <w:rPr>
                <w:sz w:val="20"/>
                <w:szCs w:val="20"/>
              </w:rPr>
            </w:pPr>
            <w:r w:rsidRPr="00973E11">
              <w:rPr>
                <w:sz w:val="20"/>
                <w:szCs w:val="20"/>
              </w:rPr>
              <w:t>County Pop.</w:t>
            </w:r>
            <w:r>
              <w:rPr>
                <w:sz w:val="20"/>
                <w:szCs w:val="20"/>
              </w:rPr>
              <w:t xml:space="preserve"> 25 and Over</w:t>
            </w:r>
          </w:p>
        </w:tc>
        <w:tc>
          <w:tcPr>
            <w:tcW w:w="1619" w:type="dxa"/>
          </w:tcPr>
          <w:p w14:paraId="303676C0" w14:textId="77777777" w:rsidR="00D15A7F" w:rsidRPr="00973E11" w:rsidRDefault="00D15A7F" w:rsidP="00360118">
            <w:pPr>
              <w:jc w:val="center"/>
              <w:rPr>
                <w:sz w:val="20"/>
                <w:szCs w:val="20"/>
              </w:rPr>
            </w:pPr>
            <w:r>
              <w:rPr>
                <w:sz w:val="20"/>
                <w:szCs w:val="20"/>
              </w:rPr>
              <w:t>2020</w:t>
            </w:r>
            <w:r w:rsidRPr="00973E11">
              <w:rPr>
                <w:sz w:val="20"/>
                <w:szCs w:val="20"/>
              </w:rPr>
              <w:t xml:space="preserve"> % of County Pop.</w:t>
            </w:r>
            <w:r>
              <w:rPr>
                <w:sz w:val="20"/>
                <w:szCs w:val="20"/>
              </w:rPr>
              <w:t xml:space="preserve"> 25 and Over</w:t>
            </w:r>
          </w:p>
        </w:tc>
        <w:tc>
          <w:tcPr>
            <w:tcW w:w="1619" w:type="dxa"/>
          </w:tcPr>
          <w:p w14:paraId="3476769F" w14:textId="77777777" w:rsidR="00D15A7F" w:rsidRPr="00973E11" w:rsidRDefault="00D15A7F" w:rsidP="00360118">
            <w:pPr>
              <w:jc w:val="center"/>
              <w:rPr>
                <w:b w:val="0"/>
                <w:bCs w:val="0"/>
                <w:sz w:val="20"/>
                <w:szCs w:val="20"/>
              </w:rPr>
            </w:pPr>
            <w:r>
              <w:rPr>
                <w:sz w:val="20"/>
                <w:szCs w:val="20"/>
              </w:rPr>
              <w:t>2020</w:t>
            </w:r>
            <w:r w:rsidRPr="00973E11">
              <w:rPr>
                <w:sz w:val="20"/>
                <w:szCs w:val="20"/>
              </w:rPr>
              <w:t xml:space="preserve"> % of </w:t>
            </w:r>
          </w:p>
          <w:p w14:paraId="3FB1878E" w14:textId="77777777" w:rsidR="00D15A7F" w:rsidRPr="00973E11" w:rsidRDefault="00D15A7F" w:rsidP="00360118">
            <w:pPr>
              <w:jc w:val="center"/>
              <w:rPr>
                <w:sz w:val="20"/>
                <w:szCs w:val="20"/>
              </w:rPr>
            </w:pPr>
            <w:r w:rsidRPr="00973E11">
              <w:rPr>
                <w:sz w:val="20"/>
                <w:szCs w:val="20"/>
              </w:rPr>
              <w:t>OH Pop.</w:t>
            </w:r>
            <w:r>
              <w:rPr>
                <w:sz w:val="20"/>
                <w:szCs w:val="20"/>
              </w:rPr>
              <w:t xml:space="preserve"> 25 and Over</w:t>
            </w:r>
          </w:p>
        </w:tc>
        <w:tc>
          <w:tcPr>
            <w:tcW w:w="1619" w:type="dxa"/>
          </w:tcPr>
          <w:p w14:paraId="18AA2B9A" w14:textId="77777777" w:rsidR="00D15A7F" w:rsidRPr="00973E11" w:rsidRDefault="00D15A7F" w:rsidP="00360118">
            <w:pPr>
              <w:jc w:val="center"/>
              <w:rPr>
                <w:sz w:val="20"/>
                <w:szCs w:val="20"/>
              </w:rPr>
            </w:pPr>
            <w:r>
              <w:rPr>
                <w:sz w:val="20"/>
                <w:szCs w:val="20"/>
              </w:rPr>
              <w:t>2020</w:t>
            </w:r>
            <w:r w:rsidRPr="00973E11">
              <w:rPr>
                <w:sz w:val="20"/>
                <w:szCs w:val="20"/>
              </w:rPr>
              <w:t xml:space="preserve"> % of U.S. Pop.</w:t>
            </w:r>
            <w:r>
              <w:rPr>
                <w:sz w:val="20"/>
                <w:szCs w:val="20"/>
              </w:rPr>
              <w:t xml:space="preserve"> 25 and Over</w:t>
            </w:r>
          </w:p>
        </w:tc>
      </w:tr>
      <w:tr w:rsidR="00D15A7F" w:rsidRPr="00973E11" w14:paraId="5571E723" w14:textId="77777777" w:rsidTr="00360118">
        <w:trPr>
          <w:cnfStyle w:val="000000100000" w:firstRow="0" w:lastRow="0" w:firstColumn="0" w:lastColumn="0" w:oddVBand="0" w:evenVBand="0" w:oddHBand="1" w:evenHBand="0" w:firstRowFirstColumn="0" w:firstRowLastColumn="0" w:lastRowFirstColumn="0" w:lastRowLastColumn="0"/>
        </w:trPr>
        <w:tc>
          <w:tcPr>
            <w:tcW w:w="2875" w:type="dxa"/>
          </w:tcPr>
          <w:p w14:paraId="5F8A5AA8" w14:textId="77777777" w:rsidR="00D15A7F" w:rsidRPr="00973E11" w:rsidRDefault="00D15A7F" w:rsidP="00360118">
            <w:pPr>
              <w:rPr>
                <w:sz w:val="20"/>
                <w:szCs w:val="20"/>
              </w:rPr>
            </w:pPr>
            <w:r w:rsidRPr="00973E11">
              <w:rPr>
                <w:sz w:val="20"/>
                <w:szCs w:val="20"/>
              </w:rPr>
              <w:t>Less Than 9</w:t>
            </w:r>
            <w:r w:rsidRPr="00973E11">
              <w:rPr>
                <w:sz w:val="20"/>
                <w:szCs w:val="20"/>
                <w:vertAlign w:val="superscript"/>
              </w:rPr>
              <w:t>th</w:t>
            </w:r>
            <w:r w:rsidRPr="00973E11">
              <w:rPr>
                <w:sz w:val="20"/>
                <w:szCs w:val="20"/>
              </w:rPr>
              <w:t xml:space="preserve"> Grade</w:t>
            </w:r>
          </w:p>
        </w:tc>
        <w:tc>
          <w:tcPr>
            <w:tcW w:w="1618" w:type="dxa"/>
          </w:tcPr>
          <w:p w14:paraId="59C4CF7F" w14:textId="77777777" w:rsidR="00D15A7F" w:rsidRPr="00EB7FEB" w:rsidRDefault="00D15A7F" w:rsidP="00360118">
            <w:pPr>
              <w:jc w:val="center"/>
              <w:rPr>
                <w:sz w:val="20"/>
                <w:szCs w:val="20"/>
              </w:rPr>
            </w:pPr>
            <w:r>
              <w:rPr>
                <w:sz w:val="20"/>
                <w:szCs w:val="20"/>
              </w:rPr>
              <w:t>2,637</w:t>
            </w:r>
          </w:p>
        </w:tc>
        <w:tc>
          <w:tcPr>
            <w:tcW w:w="1619" w:type="dxa"/>
          </w:tcPr>
          <w:p w14:paraId="6E592DA0" w14:textId="77777777" w:rsidR="00D15A7F" w:rsidRPr="00EB7FEB" w:rsidRDefault="00D15A7F" w:rsidP="00360118">
            <w:pPr>
              <w:jc w:val="center"/>
              <w:rPr>
                <w:sz w:val="20"/>
                <w:szCs w:val="20"/>
              </w:rPr>
            </w:pPr>
            <w:r>
              <w:rPr>
                <w:sz w:val="20"/>
                <w:szCs w:val="20"/>
              </w:rPr>
              <w:t>1.6%</w:t>
            </w:r>
          </w:p>
        </w:tc>
        <w:tc>
          <w:tcPr>
            <w:tcW w:w="1619" w:type="dxa"/>
          </w:tcPr>
          <w:p w14:paraId="6E3841F1" w14:textId="77777777" w:rsidR="00D15A7F" w:rsidRPr="00EB7FEB" w:rsidRDefault="00D15A7F" w:rsidP="00360118">
            <w:pPr>
              <w:jc w:val="center"/>
              <w:rPr>
                <w:sz w:val="20"/>
                <w:szCs w:val="20"/>
              </w:rPr>
            </w:pPr>
            <w:r>
              <w:rPr>
                <w:sz w:val="20"/>
                <w:szCs w:val="20"/>
              </w:rPr>
              <w:t>2.7%</w:t>
            </w:r>
          </w:p>
        </w:tc>
        <w:tc>
          <w:tcPr>
            <w:tcW w:w="1619" w:type="dxa"/>
          </w:tcPr>
          <w:p w14:paraId="7F46AD43" w14:textId="77777777" w:rsidR="00D15A7F" w:rsidRPr="00EB7FEB" w:rsidRDefault="00D15A7F" w:rsidP="00360118">
            <w:pPr>
              <w:jc w:val="center"/>
              <w:rPr>
                <w:sz w:val="20"/>
                <w:szCs w:val="20"/>
              </w:rPr>
            </w:pPr>
            <w:r>
              <w:rPr>
                <w:sz w:val="20"/>
                <w:szCs w:val="20"/>
              </w:rPr>
              <w:t>4.8%</w:t>
            </w:r>
          </w:p>
        </w:tc>
      </w:tr>
      <w:tr w:rsidR="00D15A7F" w:rsidRPr="00973E11" w14:paraId="64547B23" w14:textId="77777777" w:rsidTr="00360118">
        <w:tc>
          <w:tcPr>
            <w:tcW w:w="2875" w:type="dxa"/>
          </w:tcPr>
          <w:p w14:paraId="0DBD170A" w14:textId="77777777" w:rsidR="00D15A7F" w:rsidRPr="00973E11" w:rsidRDefault="00D15A7F" w:rsidP="00360118">
            <w:pPr>
              <w:rPr>
                <w:sz w:val="20"/>
                <w:szCs w:val="20"/>
              </w:rPr>
            </w:pPr>
            <w:r w:rsidRPr="00973E11">
              <w:rPr>
                <w:sz w:val="20"/>
                <w:szCs w:val="20"/>
              </w:rPr>
              <w:t>9</w:t>
            </w:r>
            <w:r w:rsidRPr="00973E11">
              <w:rPr>
                <w:sz w:val="20"/>
                <w:szCs w:val="20"/>
                <w:vertAlign w:val="superscript"/>
              </w:rPr>
              <w:t>th</w:t>
            </w:r>
            <w:r w:rsidRPr="00973E11">
              <w:rPr>
                <w:sz w:val="20"/>
                <w:szCs w:val="20"/>
              </w:rPr>
              <w:t xml:space="preserve"> Grade to 12</w:t>
            </w:r>
            <w:r w:rsidRPr="00973E11">
              <w:rPr>
                <w:sz w:val="20"/>
                <w:szCs w:val="20"/>
                <w:vertAlign w:val="superscript"/>
              </w:rPr>
              <w:t>th</w:t>
            </w:r>
            <w:r w:rsidRPr="00973E11">
              <w:rPr>
                <w:sz w:val="20"/>
                <w:szCs w:val="20"/>
              </w:rPr>
              <w:t xml:space="preserve"> Grade</w:t>
            </w:r>
          </w:p>
        </w:tc>
        <w:tc>
          <w:tcPr>
            <w:tcW w:w="1618" w:type="dxa"/>
          </w:tcPr>
          <w:p w14:paraId="2A298EA2" w14:textId="77777777" w:rsidR="00D15A7F" w:rsidRPr="00EB7FEB" w:rsidRDefault="00D15A7F" w:rsidP="00360118">
            <w:pPr>
              <w:jc w:val="center"/>
              <w:rPr>
                <w:sz w:val="20"/>
                <w:szCs w:val="20"/>
              </w:rPr>
            </w:pPr>
            <w:r>
              <w:rPr>
                <w:sz w:val="20"/>
                <w:szCs w:val="20"/>
              </w:rPr>
              <w:t>5,466</w:t>
            </w:r>
          </w:p>
        </w:tc>
        <w:tc>
          <w:tcPr>
            <w:tcW w:w="1619" w:type="dxa"/>
          </w:tcPr>
          <w:p w14:paraId="1751B8F1" w14:textId="77777777" w:rsidR="00D15A7F" w:rsidRPr="00EB7FEB" w:rsidRDefault="00D15A7F" w:rsidP="00360118">
            <w:pPr>
              <w:jc w:val="center"/>
              <w:rPr>
                <w:sz w:val="20"/>
                <w:szCs w:val="20"/>
              </w:rPr>
            </w:pPr>
            <w:r>
              <w:rPr>
                <w:sz w:val="20"/>
                <w:szCs w:val="20"/>
              </w:rPr>
              <w:t>3.2%</w:t>
            </w:r>
          </w:p>
        </w:tc>
        <w:tc>
          <w:tcPr>
            <w:tcW w:w="1619" w:type="dxa"/>
          </w:tcPr>
          <w:p w14:paraId="3530B218" w14:textId="77777777" w:rsidR="00D15A7F" w:rsidRPr="00EB7FEB" w:rsidRDefault="00D15A7F" w:rsidP="00360118">
            <w:pPr>
              <w:jc w:val="center"/>
              <w:rPr>
                <w:sz w:val="20"/>
                <w:szCs w:val="20"/>
              </w:rPr>
            </w:pPr>
            <w:r>
              <w:rPr>
                <w:sz w:val="20"/>
                <w:szCs w:val="20"/>
              </w:rPr>
              <w:t>5.5%</w:t>
            </w:r>
          </w:p>
        </w:tc>
        <w:tc>
          <w:tcPr>
            <w:tcW w:w="1619" w:type="dxa"/>
          </w:tcPr>
          <w:p w14:paraId="282D1391" w14:textId="77777777" w:rsidR="00D15A7F" w:rsidRPr="00EB7FEB" w:rsidRDefault="00D15A7F" w:rsidP="00360118">
            <w:pPr>
              <w:jc w:val="center"/>
              <w:rPr>
                <w:sz w:val="20"/>
                <w:szCs w:val="20"/>
              </w:rPr>
            </w:pPr>
            <w:r>
              <w:rPr>
                <w:sz w:val="20"/>
                <w:szCs w:val="20"/>
              </w:rPr>
              <w:t>5.9%</w:t>
            </w:r>
          </w:p>
        </w:tc>
      </w:tr>
      <w:tr w:rsidR="00D15A7F" w:rsidRPr="00973E11" w14:paraId="109A9771" w14:textId="77777777" w:rsidTr="00360118">
        <w:trPr>
          <w:cnfStyle w:val="000000100000" w:firstRow="0" w:lastRow="0" w:firstColumn="0" w:lastColumn="0" w:oddVBand="0" w:evenVBand="0" w:oddHBand="1" w:evenHBand="0" w:firstRowFirstColumn="0" w:firstRowLastColumn="0" w:lastRowFirstColumn="0" w:lastRowLastColumn="0"/>
        </w:trPr>
        <w:tc>
          <w:tcPr>
            <w:tcW w:w="2875" w:type="dxa"/>
          </w:tcPr>
          <w:p w14:paraId="1804E946" w14:textId="77777777" w:rsidR="00D15A7F" w:rsidRPr="00973E11" w:rsidRDefault="00D15A7F" w:rsidP="00360118">
            <w:pPr>
              <w:rPr>
                <w:sz w:val="20"/>
                <w:szCs w:val="20"/>
              </w:rPr>
            </w:pPr>
            <w:r w:rsidRPr="00973E11">
              <w:rPr>
                <w:sz w:val="20"/>
                <w:szCs w:val="20"/>
              </w:rPr>
              <w:t>High School Diploma</w:t>
            </w:r>
          </w:p>
        </w:tc>
        <w:tc>
          <w:tcPr>
            <w:tcW w:w="1618" w:type="dxa"/>
          </w:tcPr>
          <w:p w14:paraId="0F75EA10" w14:textId="77777777" w:rsidR="00D15A7F" w:rsidRPr="00EB7FEB" w:rsidRDefault="00D15A7F" w:rsidP="00360118">
            <w:pPr>
              <w:jc w:val="center"/>
              <w:rPr>
                <w:sz w:val="20"/>
                <w:szCs w:val="20"/>
              </w:rPr>
            </w:pPr>
            <w:r>
              <w:rPr>
                <w:sz w:val="20"/>
                <w:szCs w:val="20"/>
              </w:rPr>
              <w:t>53,943</w:t>
            </w:r>
          </w:p>
        </w:tc>
        <w:tc>
          <w:tcPr>
            <w:tcW w:w="1619" w:type="dxa"/>
          </w:tcPr>
          <w:p w14:paraId="39A1342A" w14:textId="77777777" w:rsidR="00D15A7F" w:rsidRPr="00EB7FEB" w:rsidRDefault="00D15A7F" w:rsidP="00360118">
            <w:pPr>
              <w:jc w:val="center"/>
              <w:rPr>
                <w:sz w:val="20"/>
                <w:szCs w:val="20"/>
              </w:rPr>
            </w:pPr>
            <w:r>
              <w:rPr>
                <w:sz w:val="20"/>
                <w:szCs w:val="20"/>
              </w:rPr>
              <w:t>31.9%</w:t>
            </w:r>
          </w:p>
        </w:tc>
        <w:tc>
          <w:tcPr>
            <w:tcW w:w="1619" w:type="dxa"/>
          </w:tcPr>
          <w:p w14:paraId="785B0C9E" w14:textId="77777777" w:rsidR="00D15A7F" w:rsidRPr="00EB7FEB" w:rsidRDefault="00D15A7F" w:rsidP="00360118">
            <w:pPr>
              <w:jc w:val="center"/>
              <w:rPr>
                <w:sz w:val="20"/>
                <w:szCs w:val="20"/>
              </w:rPr>
            </w:pPr>
            <w:r>
              <w:rPr>
                <w:sz w:val="20"/>
                <w:szCs w:val="20"/>
              </w:rPr>
              <w:t>32.8%</w:t>
            </w:r>
          </w:p>
        </w:tc>
        <w:tc>
          <w:tcPr>
            <w:tcW w:w="1619" w:type="dxa"/>
          </w:tcPr>
          <w:p w14:paraId="57FFEFAD" w14:textId="77777777" w:rsidR="00D15A7F" w:rsidRPr="00EB7FEB" w:rsidRDefault="00D15A7F" w:rsidP="00360118">
            <w:pPr>
              <w:jc w:val="center"/>
              <w:rPr>
                <w:sz w:val="20"/>
                <w:szCs w:val="20"/>
              </w:rPr>
            </w:pPr>
            <w:r>
              <w:rPr>
                <w:sz w:val="20"/>
                <w:szCs w:val="20"/>
              </w:rPr>
              <w:t>26.3%</w:t>
            </w:r>
          </w:p>
        </w:tc>
      </w:tr>
      <w:tr w:rsidR="00D15A7F" w:rsidRPr="00973E11" w14:paraId="13CF65AC" w14:textId="77777777" w:rsidTr="00360118">
        <w:tc>
          <w:tcPr>
            <w:tcW w:w="2875" w:type="dxa"/>
          </w:tcPr>
          <w:p w14:paraId="15B08A7E" w14:textId="77777777" w:rsidR="00D15A7F" w:rsidRPr="00973E11" w:rsidRDefault="00D15A7F" w:rsidP="00360118">
            <w:pPr>
              <w:rPr>
                <w:sz w:val="20"/>
                <w:szCs w:val="20"/>
              </w:rPr>
            </w:pPr>
            <w:r w:rsidRPr="00973E11">
              <w:rPr>
                <w:sz w:val="20"/>
                <w:szCs w:val="20"/>
              </w:rPr>
              <w:t>Some College</w:t>
            </w:r>
          </w:p>
        </w:tc>
        <w:tc>
          <w:tcPr>
            <w:tcW w:w="1618" w:type="dxa"/>
          </w:tcPr>
          <w:p w14:paraId="30BDBF58" w14:textId="77777777" w:rsidR="00D15A7F" w:rsidRPr="00EB7FEB" w:rsidRDefault="00D15A7F" w:rsidP="00360118">
            <w:pPr>
              <w:jc w:val="center"/>
              <w:rPr>
                <w:sz w:val="20"/>
                <w:szCs w:val="20"/>
              </w:rPr>
            </w:pPr>
            <w:r>
              <w:rPr>
                <w:sz w:val="20"/>
                <w:szCs w:val="20"/>
              </w:rPr>
              <w:t>36,382</w:t>
            </w:r>
          </w:p>
        </w:tc>
        <w:tc>
          <w:tcPr>
            <w:tcW w:w="1619" w:type="dxa"/>
          </w:tcPr>
          <w:p w14:paraId="7A6255F4" w14:textId="77777777" w:rsidR="00D15A7F" w:rsidRPr="00EB7FEB" w:rsidRDefault="00D15A7F" w:rsidP="00360118">
            <w:pPr>
              <w:jc w:val="center"/>
              <w:rPr>
                <w:sz w:val="20"/>
                <w:szCs w:val="20"/>
              </w:rPr>
            </w:pPr>
            <w:r>
              <w:rPr>
                <w:sz w:val="20"/>
                <w:szCs w:val="20"/>
              </w:rPr>
              <w:t>21.5%</w:t>
            </w:r>
          </w:p>
        </w:tc>
        <w:tc>
          <w:tcPr>
            <w:tcW w:w="1619" w:type="dxa"/>
          </w:tcPr>
          <w:p w14:paraId="29885A51" w14:textId="77777777" w:rsidR="00D15A7F" w:rsidRPr="00EB7FEB" w:rsidRDefault="00D15A7F" w:rsidP="00360118">
            <w:pPr>
              <w:jc w:val="center"/>
              <w:rPr>
                <w:sz w:val="20"/>
                <w:szCs w:val="20"/>
              </w:rPr>
            </w:pPr>
            <w:r>
              <w:rPr>
                <w:sz w:val="20"/>
                <w:szCs w:val="20"/>
              </w:rPr>
              <w:t>19.2%</w:t>
            </w:r>
          </w:p>
        </w:tc>
        <w:tc>
          <w:tcPr>
            <w:tcW w:w="1619" w:type="dxa"/>
          </w:tcPr>
          <w:p w14:paraId="6EFDA5D2" w14:textId="77777777" w:rsidR="00D15A7F" w:rsidRPr="00EB7FEB" w:rsidRDefault="00D15A7F" w:rsidP="00360118">
            <w:pPr>
              <w:jc w:val="center"/>
              <w:rPr>
                <w:sz w:val="20"/>
                <w:szCs w:val="20"/>
              </w:rPr>
            </w:pPr>
            <w:r>
              <w:rPr>
                <w:sz w:val="20"/>
                <w:szCs w:val="20"/>
              </w:rPr>
              <w:t>19.3%</w:t>
            </w:r>
          </w:p>
        </w:tc>
      </w:tr>
      <w:tr w:rsidR="00D15A7F" w:rsidRPr="00973E11" w14:paraId="521E6DAC" w14:textId="77777777" w:rsidTr="00360118">
        <w:trPr>
          <w:cnfStyle w:val="000000100000" w:firstRow="0" w:lastRow="0" w:firstColumn="0" w:lastColumn="0" w:oddVBand="0" w:evenVBand="0" w:oddHBand="1" w:evenHBand="0" w:firstRowFirstColumn="0" w:firstRowLastColumn="0" w:lastRowFirstColumn="0" w:lastRowLastColumn="0"/>
        </w:trPr>
        <w:tc>
          <w:tcPr>
            <w:tcW w:w="2875" w:type="dxa"/>
          </w:tcPr>
          <w:p w14:paraId="167C3F0B" w14:textId="77777777" w:rsidR="00D15A7F" w:rsidRPr="00973E11" w:rsidRDefault="00D15A7F" w:rsidP="00360118">
            <w:pPr>
              <w:rPr>
                <w:sz w:val="20"/>
                <w:szCs w:val="20"/>
              </w:rPr>
            </w:pPr>
            <w:r w:rsidRPr="00973E11">
              <w:rPr>
                <w:sz w:val="20"/>
                <w:szCs w:val="20"/>
              </w:rPr>
              <w:t>Associate’s Degree</w:t>
            </w:r>
          </w:p>
        </w:tc>
        <w:tc>
          <w:tcPr>
            <w:tcW w:w="1618" w:type="dxa"/>
          </w:tcPr>
          <w:p w14:paraId="378B4E61" w14:textId="77777777" w:rsidR="00D15A7F" w:rsidRPr="00EB7FEB" w:rsidRDefault="00D15A7F" w:rsidP="00360118">
            <w:pPr>
              <w:jc w:val="center"/>
              <w:rPr>
                <w:sz w:val="20"/>
                <w:szCs w:val="20"/>
              </w:rPr>
            </w:pPr>
            <w:r>
              <w:rPr>
                <w:sz w:val="20"/>
                <w:szCs w:val="20"/>
              </w:rPr>
              <w:t>17,506</w:t>
            </w:r>
          </w:p>
        </w:tc>
        <w:tc>
          <w:tcPr>
            <w:tcW w:w="1619" w:type="dxa"/>
          </w:tcPr>
          <w:p w14:paraId="764AC0B8" w14:textId="77777777" w:rsidR="00D15A7F" w:rsidRPr="00EB7FEB" w:rsidRDefault="00D15A7F" w:rsidP="00360118">
            <w:pPr>
              <w:jc w:val="center"/>
              <w:rPr>
                <w:sz w:val="20"/>
                <w:szCs w:val="20"/>
              </w:rPr>
            </w:pPr>
            <w:r>
              <w:rPr>
                <w:sz w:val="20"/>
                <w:szCs w:val="20"/>
              </w:rPr>
              <w:t>10.4%</w:t>
            </w:r>
          </w:p>
        </w:tc>
        <w:tc>
          <w:tcPr>
            <w:tcW w:w="1619" w:type="dxa"/>
          </w:tcPr>
          <w:p w14:paraId="2CD038BF" w14:textId="77777777" w:rsidR="00D15A7F" w:rsidRPr="00EB7FEB" w:rsidRDefault="00D15A7F" w:rsidP="00360118">
            <w:pPr>
              <w:jc w:val="center"/>
              <w:rPr>
                <w:sz w:val="20"/>
                <w:szCs w:val="20"/>
              </w:rPr>
            </w:pPr>
            <w:r>
              <w:rPr>
                <w:sz w:val="20"/>
                <w:szCs w:val="20"/>
              </w:rPr>
              <w:t>9.0%</w:t>
            </w:r>
          </w:p>
        </w:tc>
        <w:tc>
          <w:tcPr>
            <w:tcW w:w="1619" w:type="dxa"/>
          </w:tcPr>
          <w:p w14:paraId="4B1DD26D" w14:textId="77777777" w:rsidR="00D15A7F" w:rsidRPr="00EB7FEB" w:rsidRDefault="00D15A7F" w:rsidP="00360118">
            <w:pPr>
              <w:jc w:val="center"/>
              <w:rPr>
                <w:sz w:val="20"/>
                <w:szCs w:val="20"/>
              </w:rPr>
            </w:pPr>
            <w:r>
              <w:rPr>
                <w:sz w:val="20"/>
                <w:szCs w:val="20"/>
              </w:rPr>
              <w:t>8.8%</w:t>
            </w:r>
          </w:p>
        </w:tc>
      </w:tr>
      <w:tr w:rsidR="00D15A7F" w:rsidRPr="00973E11" w14:paraId="3D3475D3" w14:textId="77777777" w:rsidTr="00360118">
        <w:tc>
          <w:tcPr>
            <w:tcW w:w="2875" w:type="dxa"/>
          </w:tcPr>
          <w:p w14:paraId="746243A9" w14:textId="77777777" w:rsidR="00D15A7F" w:rsidRPr="00973E11" w:rsidRDefault="00D15A7F" w:rsidP="00360118">
            <w:pPr>
              <w:rPr>
                <w:sz w:val="20"/>
                <w:szCs w:val="20"/>
              </w:rPr>
            </w:pPr>
            <w:r w:rsidRPr="00973E11">
              <w:rPr>
                <w:sz w:val="20"/>
                <w:szCs w:val="20"/>
              </w:rPr>
              <w:t>Bachelor’s Degree</w:t>
            </w:r>
          </w:p>
        </w:tc>
        <w:tc>
          <w:tcPr>
            <w:tcW w:w="1618" w:type="dxa"/>
          </w:tcPr>
          <w:p w14:paraId="78CAA4F9" w14:textId="77777777" w:rsidR="00D15A7F" w:rsidRPr="00EB7FEB" w:rsidRDefault="00D15A7F" w:rsidP="00360118">
            <w:pPr>
              <w:jc w:val="center"/>
              <w:rPr>
                <w:sz w:val="20"/>
                <w:szCs w:val="20"/>
              </w:rPr>
            </w:pPr>
            <w:r>
              <w:rPr>
                <w:sz w:val="20"/>
                <w:szCs w:val="20"/>
              </w:rPr>
              <w:t>34,054</w:t>
            </w:r>
          </w:p>
        </w:tc>
        <w:tc>
          <w:tcPr>
            <w:tcW w:w="1619" w:type="dxa"/>
          </w:tcPr>
          <w:p w14:paraId="1127EAF5" w14:textId="77777777" w:rsidR="00D15A7F" w:rsidRPr="00EB7FEB" w:rsidRDefault="00D15A7F" w:rsidP="00360118">
            <w:pPr>
              <w:jc w:val="center"/>
              <w:rPr>
                <w:sz w:val="20"/>
                <w:szCs w:val="20"/>
              </w:rPr>
            </w:pPr>
            <w:r>
              <w:rPr>
                <w:sz w:val="20"/>
                <w:szCs w:val="20"/>
              </w:rPr>
              <w:t>20.2%</w:t>
            </w:r>
          </w:p>
        </w:tc>
        <w:tc>
          <w:tcPr>
            <w:tcW w:w="1619" w:type="dxa"/>
          </w:tcPr>
          <w:p w14:paraId="436D6E47" w14:textId="77777777" w:rsidR="00D15A7F" w:rsidRPr="00EB7FEB" w:rsidRDefault="00D15A7F" w:rsidP="00360118">
            <w:pPr>
              <w:jc w:val="center"/>
              <w:rPr>
                <w:sz w:val="20"/>
                <w:szCs w:val="20"/>
              </w:rPr>
            </w:pPr>
            <w:r>
              <w:rPr>
                <w:sz w:val="20"/>
                <w:szCs w:val="20"/>
              </w:rPr>
              <w:t>18.9%</w:t>
            </w:r>
          </w:p>
        </w:tc>
        <w:tc>
          <w:tcPr>
            <w:tcW w:w="1619" w:type="dxa"/>
          </w:tcPr>
          <w:p w14:paraId="582C7940" w14:textId="77777777" w:rsidR="00D15A7F" w:rsidRPr="00EB7FEB" w:rsidRDefault="00D15A7F" w:rsidP="00360118">
            <w:pPr>
              <w:jc w:val="center"/>
              <w:rPr>
                <w:sz w:val="20"/>
                <w:szCs w:val="20"/>
              </w:rPr>
            </w:pPr>
            <w:r>
              <w:rPr>
                <w:sz w:val="20"/>
                <w:szCs w:val="20"/>
              </w:rPr>
              <w:t>21.2%</w:t>
            </w:r>
          </w:p>
        </w:tc>
      </w:tr>
      <w:tr w:rsidR="00D15A7F" w:rsidRPr="00973E11" w14:paraId="0DDC50EE" w14:textId="77777777" w:rsidTr="00360118">
        <w:trPr>
          <w:cnfStyle w:val="000000100000" w:firstRow="0" w:lastRow="0" w:firstColumn="0" w:lastColumn="0" w:oddVBand="0" w:evenVBand="0" w:oddHBand="1" w:evenHBand="0" w:firstRowFirstColumn="0" w:firstRowLastColumn="0" w:lastRowFirstColumn="0" w:lastRowLastColumn="0"/>
        </w:trPr>
        <w:tc>
          <w:tcPr>
            <w:tcW w:w="2875" w:type="dxa"/>
          </w:tcPr>
          <w:p w14:paraId="2098F6DF" w14:textId="77777777" w:rsidR="00D15A7F" w:rsidRPr="00973E11" w:rsidRDefault="00D15A7F" w:rsidP="00360118">
            <w:pPr>
              <w:rPr>
                <w:sz w:val="20"/>
                <w:szCs w:val="20"/>
              </w:rPr>
            </w:pPr>
            <w:r w:rsidRPr="00973E11">
              <w:rPr>
                <w:sz w:val="20"/>
                <w:szCs w:val="20"/>
              </w:rPr>
              <w:t>Graduate Degree &amp; Higher</w:t>
            </w:r>
          </w:p>
        </w:tc>
        <w:tc>
          <w:tcPr>
            <w:tcW w:w="1618" w:type="dxa"/>
          </w:tcPr>
          <w:p w14:paraId="27438CF9" w14:textId="77777777" w:rsidR="00D15A7F" w:rsidRPr="00EB7FEB" w:rsidRDefault="00D15A7F" w:rsidP="00360118">
            <w:pPr>
              <w:jc w:val="center"/>
              <w:rPr>
                <w:sz w:val="20"/>
                <w:szCs w:val="20"/>
              </w:rPr>
            </w:pPr>
            <w:r>
              <w:rPr>
                <w:sz w:val="20"/>
                <w:szCs w:val="20"/>
              </w:rPr>
              <w:t>19,010</w:t>
            </w:r>
          </w:p>
        </w:tc>
        <w:tc>
          <w:tcPr>
            <w:tcW w:w="1619" w:type="dxa"/>
          </w:tcPr>
          <w:p w14:paraId="6583FCA1" w14:textId="77777777" w:rsidR="00D15A7F" w:rsidRPr="00EB7FEB" w:rsidRDefault="00D15A7F" w:rsidP="00360118">
            <w:pPr>
              <w:jc w:val="center"/>
              <w:rPr>
                <w:sz w:val="20"/>
                <w:szCs w:val="20"/>
              </w:rPr>
            </w:pPr>
            <w:r>
              <w:rPr>
                <w:sz w:val="20"/>
                <w:szCs w:val="20"/>
              </w:rPr>
              <w:t>11.2%</w:t>
            </w:r>
          </w:p>
        </w:tc>
        <w:tc>
          <w:tcPr>
            <w:tcW w:w="1619" w:type="dxa"/>
          </w:tcPr>
          <w:p w14:paraId="137F93F8" w14:textId="77777777" w:rsidR="00D15A7F" w:rsidRPr="00EB7FEB" w:rsidRDefault="00D15A7F" w:rsidP="00360118">
            <w:pPr>
              <w:jc w:val="center"/>
              <w:rPr>
                <w:sz w:val="20"/>
                <w:szCs w:val="20"/>
              </w:rPr>
            </w:pPr>
            <w:r>
              <w:rPr>
                <w:sz w:val="20"/>
                <w:szCs w:val="20"/>
              </w:rPr>
              <w:t>11.8%</w:t>
            </w:r>
          </w:p>
        </w:tc>
        <w:tc>
          <w:tcPr>
            <w:tcW w:w="1619" w:type="dxa"/>
          </w:tcPr>
          <w:p w14:paraId="205C3EA7" w14:textId="77777777" w:rsidR="00D15A7F" w:rsidRPr="00EB7FEB" w:rsidRDefault="00D15A7F" w:rsidP="00360118">
            <w:pPr>
              <w:jc w:val="center"/>
              <w:rPr>
                <w:sz w:val="20"/>
                <w:szCs w:val="20"/>
              </w:rPr>
            </w:pPr>
            <w:r>
              <w:rPr>
                <w:sz w:val="20"/>
                <w:szCs w:val="20"/>
              </w:rPr>
              <w:t>13.8%</w:t>
            </w:r>
          </w:p>
        </w:tc>
      </w:tr>
    </w:tbl>
    <w:p w14:paraId="58198025" w14:textId="77777777" w:rsidR="00D15A7F" w:rsidRDefault="00D15A7F" w:rsidP="00D15A7F">
      <w:pPr>
        <w:rPr>
          <w:rFonts w:ascii="Times New Roman" w:hAnsi="Times New Roman" w:cs="Times New Roman"/>
          <w:sz w:val="24"/>
          <w:szCs w:val="24"/>
        </w:rPr>
      </w:pPr>
    </w:p>
    <w:p w14:paraId="6555E26E" w14:textId="77777777" w:rsidR="00D15A7F" w:rsidRDefault="00D15A7F" w:rsidP="00D15A7F">
      <w:pPr>
        <w:rPr>
          <w:color w:val="FF0000"/>
        </w:rPr>
      </w:pPr>
      <w:r w:rsidRPr="00F83287">
        <w:rPr>
          <w:sz w:val="20"/>
          <w:szCs w:val="20"/>
        </w:rPr>
        <w:t xml:space="preserve">Source: U.S. Census, </w:t>
      </w:r>
      <w:r>
        <w:rPr>
          <w:sz w:val="20"/>
          <w:szCs w:val="20"/>
        </w:rPr>
        <w:t>2020 American Community Survey</w:t>
      </w:r>
    </w:p>
    <w:p w14:paraId="2E4F7A55" w14:textId="77777777" w:rsidR="00093C04" w:rsidRDefault="00093C04" w:rsidP="00407A9C">
      <w:pPr>
        <w:rPr>
          <w:rFonts w:ascii="Times New Roman" w:hAnsi="Times New Roman" w:cs="Times New Roman"/>
          <w:sz w:val="24"/>
          <w:szCs w:val="24"/>
        </w:rPr>
      </w:pPr>
    </w:p>
    <w:bookmarkEnd w:id="0"/>
    <w:p w14:paraId="1703B903" w14:textId="77777777" w:rsidR="00690F96" w:rsidRDefault="00690F96" w:rsidP="00407A9C">
      <w:pPr>
        <w:rPr>
          <w:rFonts w:ascii="Times New Roman" w:hAnsi="Times New Roman" w:cs="Times New Roman"/>
          <w:sz w:val="24"/>
          <w:szCs w:val="24"/>
        </w:rPr>
      </w:pPr>
    </w:p>
    <w:p w14:paraId="1703B904" w14:textId="77777777" w:rsidR="001660EE" w:rsidRPr="00690F96" w:rsidRDefault="001660EE" w:rsidP="001852D7">
      <w:pPr>
        <w:jc w:val="center"/>
        <w:rPr>
          <w:rFonts w:ascii="Times New Roman" w:hAnsi="Times New Roman" w:cs="Times New Roman"/>
          <w:b/>
          <w:sz w:val="28"/>
          <w:szCs w:val="28"/>
        </w:rPr>
      </w:pPr>
      <w:r w:rsidRPr="00690F96">
        <w:rPr>
          <w:rFonts w:ascii="Times New Roman" w:hAnsi="Times New Roman" w:cs="Times New Roman"/>
          <w:b/>
          <w:sz w:val="28"/>
          <w:szCs w:val="28"/>
        </w:rPr>
        <w:t>Four-Year Action Strategies</w:t>
      </w:r>
    </w:p>
    <w:p w14:paraId="1703B905" w14:textId="77777777" w:rsidR="00AF1078" w:rsidRPr="00690F96" w:rsidRDefault="00AF1078" w:rsidP="00407A9C">
      <w:pPr>
        <w:jc w:val="center"/>
        <w:rPr>
          <w:rFonts w:ascii="Times New Roman" w:hAnsi="Times New Roman" w:cs="Times New Roman"/>
          <w:sz w:val="24"/>
          <w:szCs w:val="24"/>
        </w:rPr>
      </w:pPr>
    </w:p>
    <w:p w14:paraId="1703B906" w14:textId="77777777" w:rsidR="007D21E5" w:rsidRPr="00690F96" w:rsidRDefault="00F01553" w:rsidP="00407A9C">
      <w:pPr>
        <w:rPr>
          <w:rFonts w:ascii="Times New Roman" w:hAnsi="Times New Roman" w:cs="Times New Roman"/>
          <w:b/>
          <w:sz w:val="24"/>
          <w:szCs w:val="24"/>
        </w:rPr>
      </w:pPr>
      <w:r w:rsidRPr="00690F96">
        <w:rPr>
          <w:rFonts w:ascii="Times New Roman" w:hAnsi="Times New Roman" w:cs="Times New Roman"/>
          <w:b/>
          <w:sz w:val="24"/>
          <w:szCs w:val="24"/>
        </w:rPr>
        <w:t xml:space="preserve">The goals and reform principle strategies identified in the Combined State Plan are supported </w:t>
      </w:r>
      <w:r w:rsidR="00690F96">
        <w:rPr>
          <w:rFonts w:ascii="Times New Roman" w:hAnsi="Times New Roman" w:cs="Times New Roman"/>
          <w:b/>
          <w:sz w:val="24"/>
          <w:szCs w:val="24"/>
        </w:rPr>
        <w:t xml:space="preserve">by </w:t>
      </w:r>
      <w:r w:rsidRPr="00690F96">
        <w:rPr>
          <w:rFonts w:ascii="Times New Roman" w:hAnsi="Times New Roman" w:cs="Times New Roman"/>
          <w:b/>
          <w:sz w:val="24"/>
          <w:szCs w:val="24"/>
        </w:rPr>
        <w:t>Regi</w:t>
      </w:r>
      <w:r w:rsidR="00690F96">
        <w:rPr>
          <w:rFonts w:ascii="Times New Roman" w:hAnsi="Times New Roman" w:cs="Times New Roman"/>
          <w:b/>
          <w:sz w:val="24"/>
          <w:szCs w:val="24"/>
        </w:rPr>
        <w:t>o</w:t>
      </w:r>
      <w:r w:rsidRPr="00690F96">
        <w:rPr>
          <w:rFonts w:ascii="Times New Roman" w:hAnsi="Times New Roman" w:cs="Times New Roman"/>
          <w:b/>
          <w:sz w:val="24"/>
          <w:szCs w:val="24"/>
        </w:rPr>
        <w:t>nal Plan</w:t>
      </w:r>
      <w:r w:rsidR="00690F96">
        <w:rPr>
          <w:rFonts w:ascii="Times New Roman" w:hAnsi="Times New Roman" w:cs="Times New Roman"/>
          <w:b/>
          <w:sz w:val="24"/>
          <w:szCs w:val="24"/>
        </w:rPr>
        <w:t>s</w:t>
      </w:r>
      <w:r w:rsidRPr="00690F96">
        <w:rPr>
          <w:rFonts w:ascii="Times New Roman" w:hAnsi="Times New Roman" w:cs="Times New Roman"/>
          <w:b/>
          <w:sz w:val="24"/>
          <w:szCs w:val="24"/>
        </w:rPr>
        <w:t xml:space="preserve">. In conjunction with the State and Regional Plans, </w:t>
      </w:r>
      <w:r w:rsidR="00690F96">
        <w:rPr>
          <w:rFonts w:ascii="Times New Roman" w:hAnsi="Times New Roman" w:cs="Times New Roman"/>
          <w:b/>
          <w:sz w:val="24"/>
          <w:szCs w:val="24"/>
        </w:rPr>
        <w:t xml:space="preserve">by </w:t>
      </w:r>
      <w:r w:rsidRPr="00690F96">
        <w:rPr>
          <w:rFonts w:ascii="Times New Roman" w:hAnsi="Times New Roman" w:cs="Times New Roman"/>
          <w:b/>
          <w:sz w:val="24"/>
          <w:szCs w:val="24"/>
        </w:rPr>
        <w:t>utilizing effective “One-Stop” operations and following the Workforce Development Board’s guiding principles,</w:t>
      </w:r>
      <w:r w:rsidR="00690F96">
        <w:rPr>
          <w:rFonts w:ascii="Times New Roman" w:hAnsi="Times New Roman" w:cs="Times New Roman"/>
          <w:b/>
          <w:sz w:val="24"/>
          <w:szCs w:val="24"/>
        </w:rPr>
        <w:t xml:space="preserve"> locally </w:t>
      </w:r>
      <w:r w:rsidRPr="00690F96">
        <w:rPr>
          <w:rFonts w:ascii="Times New Roman" w:hAnsi="Times New Roman" w:cs="Times New Roman"/>
          <w:b/>
          <w:sz w:val="24"/>
          <w:szCs w:val="24"/>
        </w:rPr>
        <w:t>we will</w:t>
      </w:r>
      <w:r w:rsidR="00BC696F" w:rsidRPr="00690F96">
        <w:rPr>
          <w:rFonts w:ascii="Times New Roman" w:hAnsi="Times New Roman" w:cs="Times New Roman"/>
          <w:b/>
          <w:sz w:val="24"/>
          <w:szCs w:val="24"/>
        </w:rPr>
        <w:t xml:space="preserve"> strive to accomplish the </w:t>
      </w:r>
      <w:r w:rsidR="00B71B97" w:rsidRPr="00690F96">
        <w:rPr>
          <w:rFonts w:ascii="Times New Roman" w:hAnsi="Times New Roman" w:cs="Times New Roman"/>
          <w:b/>
          <w:sz w:val="24"/>
          <w:szCs w:val="24"/>
        </w:rPr>
        <w:t>following:</w:t>
      </w:r>
    </w:p>
    <w:p w14:paraId="1703B907" w14:textId="77777777" w:rsidR="001852D7" w:rsidRPr="00690F96" w:rsidRDefault="001852D7" w:rsidP="00407A9C">
      <w:pPr>
        <w:rPr>
          <w:rFonts w:ascii="Times New Roman" w:hAnsi="Times New Roman" w:cs="Times New Roman"/>
          <w:sz w:val="24"/>
          <w:szCs w:val="24"/>
        </w:rPr>
      </w:pPr>
    </w:p>
    <w:p w14:paraId="1703B908" w14:textId="77777777" w:rsidR="00BC696F" w:rsidRDefault="00BC696F" w:rsidP="00407A9C">
      <w:pPr>
        <w:pStyle w:val="ListParagraph"/>
        <w:numPr>
          <w:ilvl w:val="0"/>
          <w:numId w:val="33"/>
        </w:numPr>
        <w:contextualSpacing w:val="0"/>
        <w:rPr>
          <w:rFonts w:ascii="Times New Roman" w:hAnsi="Times New Roman" w:cs="Times New Roman"/>
          <w:sz w:val="24"/>
          <w:szCs w:val="24"/>
          <w:u w:val="single"/>
        </w:rPr>
      </w:pPr>
      <w:r w:rsidRPr="00690F96">
        <w:rPr>
          <w:rFonts w:ascii="Times New Roman" w:hAnsi="Times New Roman" w:cs="Times New Roman"/>
          <w:sz w:val="24"/>
          <w:szCs w:val="24"/>
          <w:u w:val="single"/>
        </w:rPr>
        <w:t>Assist more individuals to join the workforce</w:t>
      </w:r>
      <w:r w:rsidR="001852D7" w:rsidRPr="00690F96">
        <w:rPr>
          <w:rFonts w:ascii="Times New Roman" w:hAnsi="Times New Roman" w:cs="Times New Roman"/>
          <w:sz w:val="24"/>
          <w:szCs w:val="24"/>
          <w:u w:val="single"/>
        </w:rPr>
        <w:t>;</w:t>
      </w:r>
    </w:p>
    <w:p w14:paraId="1703B909" w14:textId="77777777" w:rsidR="00144A38" w:rsidRPr="00144A38" w:rsidRDefault="00144A38" w:rsidP="00144A38">
      <w:pPr>
        <w:pStyle w:val="ListParagraph"/>
        <w:numPr>
          <w:ilvl w:val="1"/>
          <w:numId w:val="33"/>
        </w:numPr>
        <w:contextualSpacing w:val="0"/>
        <w:rPr>
          <w:rFonts w:ascii="Times New Roman" w:hAnsi="Times New Roman" w:cs="Times New Roman"/>
          <w:sz w:val="24"/>
          <w:szCs w:val="24"/>
        </w:rPr>
      </w:pPr>
      <w:r w:rsidRPr="00144A38">
        <w:rPr>
          <w:rFonts w:ascii="Times New Roman" w:hAnsi="Times New Roman" w:cs="Times New Roman"/>
          <w:sz w:val="24"/>
          <w:szCs w:val="24"/>
        </w:rPr>
        <w:t>Expand outreach efforts to identify potential consumers</w:t>
      </w:r>
      <w:r>
        <w:rPr>
          <w:rFonts w:ascii="Times New Roman" w:hAnsi="Times New Roman" w:cs="Times New Roman"/>
          <w:sz w:val="24"/>
          <w:szCs w:val="24"/>
        </w:rPr>
        <w:t xml:space="preserve"> to our services.</w:t>
      </w:r>
      <w:r w:rsidRPr="00144A38">
        <w:rPr>
          <w:rFonts w:ascii="Times New Roman" w:hAnsi="Times New Roman" w:cs="Times New Roman"/>
          <w:sz w:val="24"/>
          <w:szCs w:val="24"/>
        </w:rPr>
        <w:t xml:space="preserve"> </w:t>
      </w:r>
    </w:p>
    <w:p w14:paraId="1703B90A" w14:textId="77777777" w:rsidR="00F01553" w:rsidRPr="00690F96" w:rsidRDefault="00F01553" w:rsidP="00407A9C">
      <w:pPr>
        <w:pStyle w:val="ListParagraph"/>
        <w:numPr>
          <w:ilvl w:val="1"/>
          <w:numId w:val="33"/>
        </w:numPr>
        <w:contextualSpacing w:val="0"/>
        <w:rPr>
          <w:rFonts w:ascii="Times New Roman" w:hAnsi="Times New Roman" w:cs="Times New Roman"/>
          <w:sz w:val="24"/>
          <w:szCs w:val="24"/>
        </w:rPr>
      </w:pPr>
      <w:r w:rsidRPr="00690F96">
        <w:rPr>
          <w:rFonts w:ascii="Times New Roman" w:hAnsi="Times New Roman" w:cs="Times New Roman"/>
          <w:sz w:val="24"/>
          <w:szCs w:val="24"/>
        </w:rPr>
        <w:t>Require all job seekers to register</w:t>
      </w:r>
      <w:r w:rsidR="00C67FBA" w:rsidRPr="00690F96">
        <w:rPr>
          <w:rFonts w:ascii="Times New Roman" w:hAnsi="Times New Roman" w:cs="Times New Roman"/>
          <w:sz w:val="24"/>
          <w:szCs w:val="24"/>
        </w:rPr>
        <w:t xml:space="preserve"> and to utilize the ohiomeansjobs.com system.</w:t>
      </w:r>
    </w:p>
    <w:p w14:paraId="1703B90B" w14:textId="67E3B7C6" w:rsidR="00BC696F" w:rsidRPr="00690F96" w:rsidRDefault="00BC696F" w:rsidP="00407A9C">
      <w:pPr>
        <w:pStyle w:val="ListParagraph"/>
        <w:numPr>
          <w:ilvl w:val="1"/>
          <w:numId w:val="33"/>
        </w:numPr>
        <w:contextualSpacing w:val="0"/>
        <w:rPr>
          <w:rFonts w:ascii="Times New Roman" w:hAnsi="Times New Roman" w:cs="Times New Roman"/>
          <w:sz w:val="24"/>
          <w:szCs w:val="24"/>
        </w:rPr>
      </w:pPr>
      <w:r w:rsidRPr="00690F96">
        <w:rPr>
          <w:rFonts w:ascii="Times New Roman" w:hAnsi="Times New Roman" w:cs="Times New Roman"/>
          <w:sz w:val="24"/>
          <w:szCs w:val="24"/>
        </w:rPr>
        <w:t xml:space="preserve">Operate an effective CCMEP enabling approximately 100 young adults (age 16-24) on TANF to move into jobs with continued support and </w:t>
      </w:r>
      <w:r w:rsidR="007A6406" w:rsidRPr="00690F96">
        <w:rPr>
          <w:rFonts w:ascii="Times New Roman" w:hAnsi="Times New Roman" w:cs="Times New Roman"/>
          <w:sz w:val="24"/>
          <w:szCs w:val="24"/>
        </w:rPr>
        <w:t>training and</w:t>
      </w:r>
      <w:r w:rsidRPr="00690F96">
        <w:rPr>
          <w:rFonts w:ascii="Times New Roman" w:hAnsi="Times New Roman" w:cs="Times New Roman"/>
          <w:sz w:val="24"/>
          <w:szCs w:val="24"/>
        </w:rPr>
        <w:t xml:space="preserve"> </w:t>
      </w:r>
      <w:r w:rsidR="00CC7EE5" w:rsidRPr="00690F96">
        <w:rPr>
          <w:rFonts w:ascii="Times New Roman" w:hAnsi="Times New Roman" w:cs="Times New Roman"/>
          <w:sz w:val="24"/>
          <w:szCs w:val="24"/>
        </w:rPr>
        <w:t xml:space="preserve">provide career services to </w:t>
      </w:r>
      <w:r w:rsidRPr="00690F96">
        <w:rPr>
          <w:rFonts w:ascii="Times New Roman" w:hAnsi="Times New Roman" w:cs="Times New Roman"/>
          <w:sz w:val="24"/>
          <w:szCs w:val="24"/>
        </w:rPr>
        <w:t>approximately 50 WIOA young adults</w:t>
      </w:r>
      <w:r w:rsidR="00CC7EE5" w:rsidRPr="00690F96">
        <w:rPr>
          <w:rFonts w:ascii="Times New Roman" w:hAnsi="Times New Roman" w:cs="Times New Roman"/>
          <w:sz w:val="24"/>
          <w:szCs w:val="24"/>
        </w:rPr>
        <w:t>,</w:t>
      </w:r>
      <w:r w:rsidRPr="00690F96">
        <w:rPr>
          <w:rFonts w:ascii="Times New Roman" w:hAnsi="Times New Roman" w:cs="Times New Roman"/>
          <w:sz w:val="24"/>
          <w:szCs w:val="24"/>
        </w:rPr>
        <w:t xml:space="preserve"> annually.</w:t>
      </w:r>
    </w:p>
    <w:p w14:paraId="1703B90C" w14:textId="77777777" w:rsidR="00CC7EE5" w:rsidRPr="00690F96" w:rsidRDefault="00CC7EE5" w:rsidP="00407A9C">
      <w:pPr>
        <w:pStyle w:val="ListParagraph"/>
        <w:numPr>
          <w:ilvl w:val="1"/>
          <w:numId w:val="33"/>
        </w:numPr>
        <w:contextualSpacing w:val="0"/>
        <w:rPr>
          <w:rFonts w:ascii="Times New Roman" w:hAnsi="Times New Roman" w:cs="Times New Roman"/>
          <w:sz w:val="24"/>
          <w:szCs w:val="24"/>
        </w:rPr>
      </w:pPr>
      <w:r w:rsidRPr="00690F96">
        <w:rPr>
          <w:rFonts w:ascii="Times New Roman" w:hAnsi="Times New Roman" w:cs="Times New Roman"/>
          <w:sz w:val="24"/>
          <w:szCs w:val="24"/>
        </w:rPr>
        <w:lastRenderedPageBreak/>
        <w:t>Facilitate an effective WorksFirst Program</w:t>
      </w:r>
      <w:r w:rsidR="00C67FBA" w:rsidRPr="00690F96">
        <w:rPr>
          <w:rFonts w:ascii="Times New Roman" w:hAnsi="Times New Roman" w:cs="Times New Roman"/>
          <w:sz w:val="24"/>
          <w:szCs w:val="24"/>
        </w:rPr>
        <w:t xml:space="preserve"> for TANF</w:t>
      </w:r>
      <w:r w:rsidRPr="00690F96">
        <w:rPr>
          <w:rFonts w:ascii="Times New Roman" w:hAnsi="Times New Roman" w:cs="Times New Roman"/>
          <w:sz w:val="24"/>
          <w:szCs w:val="24"/>
        </w:rPr>
        <w:t xml:space="preserve"> adults over age 25 to move into jobs with continued coaching support</w:t>
      </w:r>
      <w:r w:rsidR="00C67FBA" w:rsidRPr="00690F96">
        <w:rPr>
          <w:rFonts w:ascii="Times New Roman" w:hAnsi="Times New Roman" w:cs="Times New Roman"/>
          <w:sz w:val="24"/>
          <w:szCs w:val="24"/>
        </w:rPr>
        <w:t>,</w:t>
      </w:r>
      <w:r w:rsidRPr="00690F96">
        <w:rPr>
          <w:rFonts w:ascii="Times New Roman" w:hAnsi="Times New Roman" w:cs="Times New Roman"/>
          <w:sz w:val="24"/>
          <w:szCs w:val="24"/>
        </w:rPr>
        <w:t xml:space="preserve"> </w:t>
      </w:r>
      <w:r w:rsidR="00144A38">
        <w:rPr>
          <w:rFonts w:ascii="Times New Roman" w:hAnsi="Times New Roman" w:cs="Times New Roman"/>
          <w:sz w:val="24"/>
          <w:szCs w:val="24"/>
        </w:rPr>
        <w:t xml:space="preserve">and </w:t>
      </w:r>
      <w:r w:rsidR="00C67FBA" w:rsidRPr="00690F96">
        <w:rPr>
          <w:rFonts w:ascii="Times New Roman" w:hAnsi="Times New Roman" w:cs="Times New Roman"/>
          <w:sz w:val="24"/>
          <w:szCs w:val="24"/>
        </w:rPr>
        <w:t>training when appropriate.</w:t>
      </w:r>
    </w:p>
    <w:p w14:paraId="1703B90D" w14:textId="77777777" w:rsidR="00CC7EE5" w:rsidRPr="00690F96" w:rsidRDefault="00CC7EE5" w:rsidP="00407A9C">
      <w:pPr>
        <w:pStyle w:val="ListParagraph"/>
        <w:numPr>
          <w:ilvl w:val="1"/>
          <w:numId w:val="33"/>
        </w:numPr>
        <w:contextualSpacing w:val="0"/>
        <w:rPr>
          <w:rFonts w:ascii="Times New Roman" w:hAnsi="Times New Roman" w:cs="Times New Roman"/>
          <w:sz w:val="24"/>
          <w:szCs w:val="24"/>
        </w:rPr>
      </w:pPr>
      <w:r w:rsidRPr="00690F96">
        <w:rPr>
          <w:rFonts w:ascii="Times New Roman" w:hAnsi="Times New Roman" w:cs="Times New Roman"/>
          <w:sz w:val="24"/>
          <w:szCs w:val="24"/>
        </w:rPr>
        <w:t xml:space="preserve">Continue to place between 150-200 </w:t>
      </w:r>
      <w:r w:rsidR="00144A38">
        <w:rPr>
          <w:rFonts w:ascii="Times New Roman" w:hAnsi="Times New Roman" w:cs="Times New Roman"/>
          <w:sz w:val="24"/>
          <w:szCs w:val="24"/>
        </w:rPr>
        <w:t>A</w:t>
      </w:r>
      <w:r w:rsidRPr="00690F96">
        <w:rPr>
          <w:rFonts w:ascii="Times New Roman" w:hAnsi="Times New Roman" w:cs="Times New Roman"/>
          <w:sz w:val="24"/>
          <w:szCs w:val="24"/>
        </w:rPr>
        <w:t xml:space="preserve">dults and </w:t>
      </w:r>
      <w:r w:rsidR="00144A38">
        <w:rPr>
          <w:rFonts w:ascii="Times New Roman" w:hAnsi="Times New Roman" w:cs="Times New Roman"/>
          <w:sz w:val="24"/>
          <w:szCs w:val="24"/>
        </w:rPr>
        <w:t>D</w:t>
      </w:r>
      <w:r w:rsidRPr="00690F96">
        <w:rPr>
          <w:rFonts w:ascii="Times New Roman" w:hAnsi="Times New Roman" w:cs="Times New Roman"/>
          <w:sz w:val="24"/>
          <w:szCs w:val="24"/>
        </w:rPr>
        <w:t xml:space="preserve">islocated </w:t>
      </w:r>
      <w:r w:rsidR="00144A38">
        <w:rPr>
          <w:rFonts w:ascii="Times New Roman" w:hAnsi="Times New Roman" w:cs="Times New Roman"/>
          <w:sz w:val="24"/>
          <w:szCs w:val="24"/>
        </w:rPr>
        <w:t>W</w:t>
      </w:r>
      <w:r w:rsidRPr="00690F96">
        <w:rPr>
          <w:rFonts w:ascii="Times New Roman" w:hAnsi="Times New Roman" w:cs="Times New Roman"/>
          <w:sz w:val="24"/>
          <w:szCs w:val="24"/>
        </w:rPr>
        <w:t>orkers into jobs annually.</w:t>
      </w:r>
    </w:p>
    <w:p w14:paraId="1703B90E" w14:textId="77777777" w:rsidR="00C67FBA" w:rsidRPr="00690F96" w:rsidRDefault="00C67FBA" w:rsidP="00407A9C">
      <w:pPr>
        <w:pStyle w:val="ListParagraph"/>
        <w:numPr>
          <w:ilvl w:val="1"/>
          <w:numId w:val="33"/>
        </w:numPr>
        <w:contextualSpacing w:val="0"/>
        <w:rPr>
          <w:rFonts w:ascii="Times New Roman" w:hAnsi="Times New Roman" w:cs="Times New Roman"/>
          <w:sz w:val="24"/>
          <w:szCs w:val="24"/>
        </w:rPr>
      </w:pPr>
      <w:r w:rsidRPr="00690F96">
        <w:rPr>
          <w:rFonts w:ascii="Times New Roman" w:hAnsi="Times New Roman" w:cs="Times New Roman"/>
          <w:sz w:val="24"/>
          <w:szCs w:val="24"/>
        </w:rPr>
        <w:t xml:space="preserve">Provide Priority of </w:t>
      </w:r>
      <w:r w:rsidR="00AF1078" w:rsidRPr="00690F96">
        <w:rPr>
          <w:rFonts w:ascii="Times New Roman" w:hAnsi="Times New Roman" w:cs="Times New Roman"/>
          <w:sz w:val="24"/>
          <w:szCs w:val="24"/>
        </w:rPr>
        <w:t>Service to valuable</w:t>
      </w:r>
      <w:r w:rsidRPr="00690F96">
        <w:rPr>
          <w:rFonts w:ascii="Times New Roman" w:hAnsi="Times New Roman" w:cs="Times New Roman"/>
          <w:sz w:val="24"/>
          <w:szCs w:val="24"/>
        </w:rPr>
        <w:t>, talented Veterans as a “ready workforce”.</w:t>
      </w:r>
    </w:p>
    <w:p w14:paraId="1703B90F" w14:textId="77777777" w:rsidR="0090781E" w:rsidRPr="00690F96" w:rsidRDefault="0090781E" w:rsidP="00407A9C">
      <w:pPr>
        <w:ind w:left="360"/>
        <w:rPr>
          <w:rFonts w:ascii="Times New Roman" w:hAnsi="Times New Roman" w:cs="Times New Roman"/>
          <w:sz w:val="24"/>
          <w:szCs w:val="24"/>
          <w:u w:val="single"/>
        </w:rPr>
      </w:pPr>
    </w:p>
    <w:p w14:paraId="1703B910" w14:textId="5FCA188A" w:rsidR="001660EE" w:rsidRPr="00690F96" w:rsidRDefault="00CC7EE5" w:rsidP="00407A9C">
      <w:pPr>
        <w:pStyle w:val="ListParagraph"/>
        <w:numPr>
          <w:ilvl w:val="0"/>
          <w:numId w:val="32"/>
        </w:numPr>
        <w:contextualSpacing w:val="0"/>
        <w:rPr>
          <w:rFonts w:ascii="Times New Roman" w:hAnsi="Times New Roman" w:cs="Times New Roman"/>
          <w:sz w:val="24"/>
          <w:szCs w:val="24"/>
          <w:u w:val="single"/>
        </w:rPr>
      </w:pPr>
      <w:r w:rsidRPr="00690F96">
        <w:rPr>
          <w:rFonts w:ascii="Times New Roman" w:hAnsi="Times New Roman" w:cs="Times New Roman"/>
          <w:sz w:val="24"/>
          <w:szCs w:val="24"/>
          <w:u w:val="single"/>
        </w:rPr>
        <w:t xml:space="preserve">Assist low-skilled workers to improve their skills to meet workforce demands in the labor </w:t>
      </w:r>
      <w:r w:rsidR="00632AAD" w:rsidRPr="00690F96">
        <w:rPr>
          <w:rFonts w:ascii="Times New Roman" w:hAnsi="Times New Roman" w:cs="Times New Roman"/>
          <w:sz w:val="24"/>
          <w:szCs w:val="24"/>
          <w:u w:val="single"/>
        </w:rPr>
        <w:t>marketplace</w:t>
      </w:r>
      <w:r w:rsidR="001852D7" w:rsidRPr="00690F96">
        <w:rPr>
          <w:rFonts w:ascii="Times New Roman" w:hAnsi="Times New Roman" w:cs="Times New Roman"/>
          <w:sz w:val="24"/>
          <w:szCs w:val="24"/>
          <w:u w:val="single"/>
        </w:rPr>
        <w:t>;</w:t>
      </w:r>
    </w:p>
    <w:p w14:paraId="1703B911" w14:textId="77777777" w:rsidR="007755AB" w:rsidRPr="00690F96" w:rsidRDefault="007755AB" w:rsidP="00407A9C">
      <w:pPr>
        <w:pStyle w:val="ListParagraph"/>
        <w:numPr>
          <w:ilvl w:val="1"/>
          <w:numId w:val="32"/>
        </w:numPr>
        <w:contextualSpacing w:val="0"/>
        <w:rPr>
          <w:rFonts w:ascii="Times New Roman" w:hAnsi="Times New Roman" w:cs="Times New Roman"/>
          <w:sz w:val="24"/>
          <w:szCs w:val="24"/>
        </w:rPr>
      </w:pPr>
      <w:r w:rsidRPr="00690F96">
        <w:rPr>
          <w:rFonts w:ascii="Times New Roman" w:hAnsi="Times New Roman" w:cs="Times New Roman"/>
          <w:sz w:val="24"/>
          <w:szCs w:val="24"/>
        </w:rPr>
        <w:t>Encourage</w:t>
      </w:r>
      <w:r w:rsidR="00AF1078" w:rsidRPr="00690F96">
        <w:rPr>
          <w:rFonts w:ascii="Times New Roman" w:hAnsi="Times New Roman" w:cs="Times New Roman"/>
          <w:sz w:val="24"/>
          <w:szCs w:val="24"/>
        </w:rPr>
        <w:t xml:space="preserve"> and assist school-aged </w:t>
      </w:r>
      <w:r w:rsidRPr="00690F96">
        <w:rPr>
          <w:rFonts w:ascii="Times New Roman" w:hAnsi="Times New Roman" w:cs="Times New Roman"/>
          <w:sz w:val="24"/>
          <w:szCs w:val="24"/>
        </w:rPr>
        <w:t xml:space="preserve">youth to remain </w:t>
      </w:r>
      <w:r w:rsidR="00AF1078" w:rsidRPr="00690F96">
        <w:rPr>
          <w:rFonts w:ascii="Times New Roman" w:hAnsi="Times New Roman" w:cs="Times New Roman"/>
          <w:sz w:val="24"/>
          <w:szCs w:val="24"/>
        </w:rPr>
        <w:t>t</w:t>
      </w:r>
      <w:r w:rsidRPr="00690F96">
        <w:rPr>
          <w:rFonts w:ascii="Times New Roman" w:hAnsi="Times New Roman" w:cs="Times New Roman"/>
          <w:sz w:val="24"/>
          <w:szCs w:val="24"/>
        </w:rPr>
        <w:t>hrough graduation</w:t>
      </w:r>
      <w:r w:rsidR="00AF1078" w:rsidRPr="00690F96">
        <w:rPr>
          <w:rFonts w:ascii="Times New Roman" w:hAnsi="Times New Roman" w:cs="Times New Roman"/>
          <w:sz w:val="24"/>
          <w:szCs w:val="24"/>
        </w:rPr>
        <w:t>.</w:t>
      </w:r>
    </w:p>
    <w:p w14:paraId="1703B912" w14:textId="77777777" w:rsidR="00CC7EE5" w:rsidRPr="00690F96" w:rsidRDefault="007755AB" w:rsidP="00407A9C">
      <w:pPr>
        <w:pStyle w:val="ListParagraph"/>
        <w:numPr>
          <w:ilvl w:val="1"/>
          <w:numId w:val="32"/>
        </w:numPr>
        <w:contextualSpacing w:val="0"/>
        <w:rPr>
          <w:rFonts w:ascii="Times New Roman" w:hAnsi="Times New Roman" w:cs="Times New Roman"/>
          <w:sz w:val="24"/>
          <w:szCs w:val="24"/>
          <w:u w:val="single"/>
        </w:rPr>
      </w:pPr>
      <w:r w:rsidRPr="00690F96">
        <w:rPr>
          <w:rFonts w:ascii="Times New Roman" w:hAnsi="Times New Roman" w:cs="Times New Roman"/>
          <w:sz w:val="24"/>
          <w:szCs w:val="24"/>
        </w:rPr>
        <w:t>Promote the use of ABLE Services to help reduce the number of residents without a high school diploma/GED</w:t>
      </w:r>
      <w:r w:rsidR="0090781E" w:rsidRPr="00690F96">
        <w:rPr>
          <w:rFonts w:ascii="Times New Roman" w:hAnsi="Times New Roman" w:cs="Times New Roman"/>
          <w:sz w:val="24"/>
          <w:szCs w:val="24"/>
        </w:rPr>
        <w:t>.</w:t>
      </w:r>
    </w:p>
    <w:p w14:paraId="1703B913" w14:textId="77777777" w:rsidR="00AF1078" w:rsidRPr="00690F96" w:rsidRDefault="00AF1078" w:rsidP="00407A9C">
      <w:pPr>
        <w:pStyle w:val="ListParagraph"/>
        <w:numPr>
          <w:ilvl w:val="1"/>
          <w:numId w:val="32"/>
        </w:numPr>
        <w:contextualSpacing w:val="0"/>
        <w:rPr>
          <w:rFonts w:ascii="Times New Roman" w:hAnsi="Times New Roman" w:cs="Times New Roman"/>
          <w:sz w:val="24"/>
          <w:szCs w:val="24"/>
          <w:u w:val="single"/>
        </w:rPr>
      </w:pPr>
      <w:r w:rsidRPr="00690F96">
        <w:rPr>
          <w:rFonts w:ascii="Times New Roman" w:hAnsi="Times New Roman" w:cs="Times New Roman"/>
          <w:sz w:val="24"/>
          <w:szCs w:val="24"/>
        </w:rPr>
        <w:t xml:space="preserve">Perform statewide common assessment </w:t>
      </w:r>
      <w:r w:rsidR="0090781E" w:rsidRPr="00690F96">
        <w:rPr>
          <w:rFonts w:ascii="Times New Roman" w:hAnsi="Times New Roman" w:cs="Times New Roman"/>
          <w:sz w:val="24"/>
          <w:szCs w:val="24"/>
        </w:rPr>
        <w:t>strategies</w:t>
      </w:r>
      <w:r w:rsidRPr="00690F96">
        <w:rPr>
          <w:rFonts w:ascii="Times New Roman" w:hAnsi="Times New Roman" w:cs="Times New Roman"/>
          <w:sz w:val="24"/>
          <w:szCs w:val="24"/>
        </w:rPr>
        <w:t xml:space="preserve"> to identify literacy and numeracy deficiencies and other barriers that deter employment.</w:t>
      </w:r>
    </w:p>
    <w:p w14:paraId="1703B914" w14:textId="77777777" w:rsidR="00620698" w:rsidRPr="00690F96" w:rsidRDefault="00AF1078" w:rsidP="00407A9C">
      <w:pPr>
        <w:pStyle w:val="ListParagraph"/>
        <w:numPr>
          <w:ilvl w:val="1"/>
          <w:numId w:val="32"/>
        </w:numPr>
        <w:contextualSpacing w:val="0"/>
        <w:rPr>
          <w:rFonts w:ascii="Times New Roman" w:hAnsi="Times New Roman" w:cs="Times New Roman"/>
          <w:sz w:val="24"/>
          <w:szCs w:val="24"/>
        </w:rPr>
      </w:pPr>
      <w:r w:rsidRPr="00690F96">
        <w:rPr>
          <w:rFonts w:ascii="Times New Roman" w:hAnsi="Times New Roman" w:cs="Times New Roman"/>
          <w:sz w:val="24"/>
          <w:szCs w:val="24"/>
        </w:rPr>
        <w:t xml:space="preserve">Provide and promote </w:t>
      </w:r>
      <w:r w:rsidR="00620698" w:rsidRPr="00690F96">
        <w:rPr>
          <w:rFonts w:ascii="Times New Roman" w:hAnsi="Times New Roman" w:cs="Times New Roman"/>
          <w:sz w:val="24"/>
          <w:szCs w:val="24"/>
        </w:rPr>
        <w:t xml:space="preserve">case management programs that </w:t>
      </w:r>
      <w:r w:rsidRPr="00690F96">
        <w:rPr>
          <w:rFonts w:ascii="Times New Roman" w:hAnsi="Times New Roman" w:cs="Times New Roman"/>
          <w:sz w:val="24"/>
          <w:szCs w:val="24"/>
        </w:rPr>
        <w:t>offer</w:t>
      </w:r>
      <w:r w:rsidR="00620698" w:rsidRPr="00690F96">
        <w:rPr>
          <w:rFonts w:ascii="Times New Roman" w:hAnsi="Times New Roman" w:cs="Times New Roman"/>
          <w:sz w:val="24"/>
          <w:szCs w:val="24"/>
        </w:rPr>
        <w:t xml:space="preserve"> assistance in mitigating barriers to those </w:t>
      </w:r>
      <w:r w:rsidRPr="00690F96">
        <w:rPr>
          <w:rFonts w:ascii="Times New Roman" w:hAnsi="Times New Roman" w:cs="Times New Roman"/>
          <w:sz w:val="24"/>
          <w:szCs w:val="24"/>
        </w:rPr>
        <w:t>that h</w:t>
      </w:r>
      <w:r w:rsidR="00620698" w:rsidRPr="00690F96">
        <w:rPr>
          <w:rFonts w:ascii="Times New Roman" w:hAnsi="Times New Roman" w:cs="Times New Roman"/>
          <w:sz w:val="24"/>
          <w:szCs w:val="24"/>
        </w:rPr>
        <w:t xml:space="preserve">ave the potential of entering the workforce </w:t>
      </w:r>
      <w:r w:rsidR="0090781E" w:rsidRPr="00690F96">
        <w:rPr>
          <w:rFonts w:ascii="Times New Roman" w:hAnsi="Times New Roman" w:cs="Times New Roman"/>
          <w:sz w:val="24"/>
          <w:szCs w:val="24"/>
        </w:rPr>
        <w:t>and retaining</w:t>
      </w:r>
      <w:r w:rsidR="00620698" w:rsidRPr="00690F96">
        <w:rPr>
          <w:rFonts w:ascii="Times New Roman" w:hAnsi="Times New Roman" w:cs="Times New Roman"/>
          <w:sz w:val="24"/>
          <w:szCs w:val="24"/>
        </w:rPr>
        <w:t xml:space="preserve"> employment.</w:t>
      </w:r>
    </w:p>
    <w:p w14:paraId="1703B915" w14:textId="77777777" w:rsidR="00620698" w:rsidRPr="00690F96" w:rsidRDefault="00620698" w:rsidP="00407A9C">
      <w:pPr>
        <w:pStyle w:val="ListParagraph"/>
        <w:numPr>
          <w:ilvl w:val="1"/>
          <w:numId w:val="32"/>
        </w:numPr>
        <w:contextualSpacing w:val="0"/>
        <w:rPr>
          <w:rFonts w:ascii="Times New Roman" w:hAnsi="Times New Roman" w:cs="Times New Roman"/>
          <w:sz w:val="24"/>
          <w:szCs w:val="24"/>
          <w:u w:val="single"/>
        </w:rPr>
      </w:pPr>
      <w:r w:rsidRPr="00690F96">
        <w:rPr>
          <w:rFonts w:ascii="Times New Roman" w:hAnsi="Times New Roman" w:cs="Times New Roman"/>
          <w:sz w:val="24"/>
          <w:szCs w:val="24"/>
        </w:rPr>
        <w:t>Promote paid and unpaid work experience opportunities.</w:t>
      </w:r>
    </w:p>
    <w:p w14:paraId="1703B916" w14:textId="460D943E" w:rsidR="00620698" w:rsidRPr="00690F96" w:rsidRDefault="00620698" w:rsidP="00407A9C">
      <w:pPr>
        <w:pStyle w:val="ListParagraph"/>
        <w:numPr>
          <w:ilvl w:val="1"/>
          <w:numId w:val="32"/>
        </w:numPr>
        <w:contextualSpacing w:val="0"/>
        <w:rPr>
          <w:rFonts w:ascii="Times New Roman" w:hAnsi="Times New Roman" w:cs="Times New Roman"/>
          <w:sz w:val="24"/>
          <w:szCs w:val="24"/>
          <w:u w:val="single"/>
        </w:rPr>
      </w:pPr>
      <w:r w:rsidRPr="00690F96">
        <w:rPr>
          <w:rFonts w:ascii="Times New Roman" w:hAnsi="Times New Roman" w:cs="Times New Roman"/>
          <w:sz w:val="24"/>
          <w:szCs w:val="24"/>
        </w:rPr>
        <w:t xml:space="preserve">Fund soft </w:t>
      </w:r>
      <w:r w:rsidR="00F34DAE">
        <w:rPr>
          <w:rFonts w:ascii="Times New Roman" w:hAnsi="Times New Roman" w:cs="Times New Roman"/>
          <w:sz w:val="24"/>
          <w:szCs w:val="24"/>
        </w:rPr>
        <w:t xml:space="preserve">skills </w:t>
      </w:r>
      <w:r w:rsidR="00632AAD" w:rsidRPr="00690F96">
        <w:rPr>
          <w:rFonts w:ascii="Times New Roman" w:hAnsi="Times New Roman" w:cs="Times New Roman"/>
          <w:sz w:val="24"/>
          <w:szCs w:val="24"/>
        </w:rPr>
        <w:t>and skills</w:t>
      </w:r>
      <w:r w:rsidRPr="00690F96">
        <w:rPr>
          <w:rFonts w:ascii="Times New Roman" w:hAnsi="Times New Roman" w:cs="Times New Roman"/>
          <w:sz w:val="24"/>
          <w:szCs w:val="24"/>
        </w:rPr>
        <w:t xml:space="preserve"> training</w:t>
      </w:r>
      <w:r w:rsidR="00F34DAE">
        <w:rPr>
          <w:rFonts w:ascii="Times New Roman" w:hAnsi="Times New Roman" w:cs="Times New Roman"/>
          <w:sz w:val="24"/>
          <w:szCs w:val="24"/>
        </w:rPr>
        <w:t xml:space="preserve"> when appropriate for</w:t>
      </w:r>
      <w:r w:rsidRPr="00690F96">
        <w:rPr>
          <w:rFonts w:ascii="Times New Roman" w:hAnsi="Times New Roman" w:cs="Times New Roman"/>
          <w:sz w:val="24"/>
          <w:szCs w:val="24"/>
        </w:rPr>
        <w:t xml:space="preserve"> in-demand occupations</w:t>
      </w:r>
    </w:p>
    <w:p w14:paraId="1703B917" w14:textId="77777777" w:rsidR="00AA437A" w:rsidRPr="00AA437A" w:rsidRDefault="00AA437A" w:rsidP="00AA437A">
      <w:pPr>
        <w:ind w:left="360"/>
        <w:rPr>
          <w:rFonts w:ascii="Times New Roman" w:hAnsi="Times New Roman" w:cs="Times New Roman"/>
          <w:sz w:val="24"/>
          <w:szCs w:val="24"/>
          <w:u w:val="single"/>
        </w:rPr>
      </w:pPr>
    </w:p>
    <w:p w14:paraId="1703B918" w14:textId="77777777" w:rsidR="005D3FA6" w:rsidRPr="00690F96" w:rsidRDefault="005D3FA6" w:rsidP="00407A9C">
      <w:pPr>
        <w:pStyle w:val="ListParagraph"/>
        <w:numPr>
          <w:ilvl w:val="0"/>
          <w:numId w:val="32"/>
        </w:numPr>
        <w:contextualSpacing w:val="0"/>
        <w:rPr>
          <w:rFonts w:ascii="Times New Roman" w:hAnsi="Times New Roman" w:cs="Times New Roman"/>
          <w:sz w:val="24"/>
          <w:szCs w:val="24"/>
          <w:u w:val="single"/>
        </w:rPr>
      </w:pPr>
      <w:r w:rsidRPr="00690F96">
        <w:rPr>
          <w:rFonts w:ascii="Times New Roman" w:hAnsi="Times New Roman" w:cs="Times New Roman"/>
          <w:sz w:val="24"/>
          <w:szCs w:val="24"/>
          <w:u w:val="single"/>
        </w:rPr>
        <w:t xml:space="preserve">Assist workers to improve their skills to meet </w:t>
      </w:r>
      <w:r w:rsidR="00832669" w:rsidRPr="00690F96">
        <w:rPr>
          <w:rFonts w:ascii="Times New Roman" w:hAnsi="Times New Roman" w:cs="Times New Roman"/>
          <w:sz w:val="24"/>
          <w:szCs w:val="24"/>
          <w:u w:val="single"/>
        </w:rPr>
        <w:t>employer d</w:t>
      </w:r>
      <w:r w:rsidR="00E37301" w:rsidRPr="00690F96">
        <w:rPr>
          <w:rFonts w:ascii="Times New Roman" w:hAnsi="Times New Roman" w:cs="Times New Roman"/>
          <w:sz w:val="24"/>
          <w:szCs w:val="24"/>
          <w:u w:val="single"/>
        </w:rPr>
        <w:t>emand for</w:t>
      </w:r>
      <w:r w:rsidRPr="00690F96">
        <w:rPr>
          <w:rFonts w:ascii="Times New Roman" w:hAnsi="Times New Roman" w:cs="Times New Roman"/>
          <w:sz w:val="24"/>
          <w:szCs w:val="24"/>
          <w:u w:val="single"/>
        </w:rPr>
        <w:t xml:space="preserve"> </w:t>
      </w:r>
      <w:r w:rsidR="001852D7" w:rsidRPr="00690F96">
        <w:rPr>
          <w:rFonts w:ascii="Times New Roman" w:hAnsi="Times New Roman" w:cs="Times New Roman"/>
          <w:sz w:val="24"/>
          <w:szCs w:val="24"/>
          <w:u w:val="single"/>
        </w:rPr>
        <w:t>talent and to earn better wages;</w:t>
      </w:r>
    </w:p>
    <w:p w14:paraId="1703B919" w14:textId="77777777" w:rsidR="0090781E" w:rsidRPr="00690F96" w:rsidRDefault="0090781E" w:rsidP="00407A9C">
      <w:pPr>
        <w:pStyle w:val="ListParagraph"/>
        <w:numPr>
          <w:ilvl w:val="1"/>
          <w:numId w:val="32"/>
        </w:numPr>
        <w:contextualSpacing w:val="0"/>
        <w:rPr>
          <w:rFonts w:ascii="Times New Roman" w:hAnsi="Times New Roman" w:cs="Times New Roman"/>
          <w:sz w:val="24"/>
          <w:szCs w:val="24"/>
        </w:rPr>
      </w:pPr>
      <w:r w:rsidRPr="00690F96">
        <w:rPr>
          <w:rFonts w:ascii="Times New Roman" w:hAnsi="Times New Roman" w:cs="Times New Roman"/>
          <w:sz w:val="24"/>
          <w:szCs w:val="24"/>
        </w:rPr>
        <w:t>Provide labor market data so consumers can understand workforce needs and have confidence in their career decisions.</w:t>
      </w:r>
    </w:p>
    <w:p w14:paraId="1703B91A" w14:textId="77777777" w:rsidR="006F5B26" w:rsidRPr="00690F96" w:rsidRDefault="006F5B26" w:rsidP="00407A9C">
      <w:pPr>
        <w:pStyle w:val="ListParagraph"/>
        <w:numPr>
          <w:ilvl w:val="1"/>
          <w:numId w:val="32"/>
        </w:numPr>
        <w:contextualSpacing w:val="0"/>
        <w:rPr>
          <w:rFonts w:ascii="Times New Roman" w:hAnsi="Times New Roman" w:cs="Times New Roman"/>
          <w:sz w:val="24"/>
          <w:szCs w:val="24"/>
        </w:rPr>
      </w:pPr>
      <w:r w:rsidRPr="00690F96">
        <w:rPr>
          <w:rFonts w:ascii="Times New Roman" w:hAnsi="Times New Roman" w:cs="Times New Roman"/>
          <w:sz w:val="24"/>
          <w:szCs w:val="24"/>
        </w:rPr>
        <w:t>Ensure career counseling opportunities</w:t>
      </w:r>
      <w:r w:rsidR="00C23DDB" w:rsidRPr="00690F96">
        <w:rPr>
          <w:rFonts w:ascii="Times New Roman" w:hAnsi="Times New Roman" w:cs="Times New Roman"/>
          <w:sz w:val="24"/>
          <w:szCs w:val="24"/>
        </w:rPr>
        <w:t xml:space="preserve"> for individuals accessing workforce programs.</w:t>
      </w:r>
    </w:p>
    <w:p w14:paraId="1703B91B" w14:textId="77777777" w:rsidR="005D3FA6" w:rsidRPr="00690F96" w:rsidRDefault="005D3FA6" w:rsidP="00407A9C">
      <w:pPr>
        <w:pStyle w:val="ListParagraph"/>
        <w:numPr>
          <w:ilvl w:val="1"/>
          <w:numId w:val="32"/>
        </w:numPr>
        <w:contextualSpacing w:val="0"/>
        <w:rPr>
          <w:rFonts w:ascii="Times New Roman" w:hAnsi="Times New Roman" w:cs="Times New Roman"/>
          <w:sz w:val="24"/>
          <w:szCs w:val="24"/>
          <w:u w:val="single"/>
        </w:rPr>
      </w:pPr>
      <w:r w:rsidRPr="00690F96">
        <w:rPr>
          <w:rFonts w:ascii="Times New Roman" w:hAnsi="Times New Roman" w:cs="Times New Roman"/>
          <w:sz w:val="24"/>
          <w:szCs w:val="24"/>
        </w:rPr>
        <w:t>Promote “learn and earn” opportunities, including apprenticeships, try-out employment,</w:t>
      </w:r>
      <w:r w:rsidR="0090781E" w:rsidRPr="00690F96">
        <w:rPr>
          <w:rFonts w:ascii="Times New Roman" w:hAnsi="Times New Roman" w:cs="Times New Roman"/>
          <w:sz w:val="24"/>
          <w:szCs w:val="24"/>
        </w:rPr>
        <w:t xml:space="preserve"> on-the-job and</w:t>
      </w:r>
      <w:r w:rsidRPr="00690F96">
        <w:rPr>
          <w:rFonts w:ascii="Times New Roman" w:hAnsi="Times New Roman" w:cs="Times New Roman"/>
          <w:sz w:val="24"/>
          <w:szCs w:val="24"/>
        </w:rPr>
        <w:t xml:space="preserve"> incumbent worker </w:t>
      </w:r>
      <w:r w:rsidR="0090781E" w:rsidRPr="00690F96">
        <w:rPr>
          <w:rFonts w:ascii="Times New Roman" w:hAnsi="Times New Roman" w:cs="Times New Roman"/>
          <w:sz w:val="24"/>
          <w:szCs w:val="24"/>
        </w:rPr>
        <w:t>training with</w:t>
      </w:r>
      <w:r w:rsidRPr="00690F96">
        <w:rPr>
          <w:rFonts w:ascii="Times New Roman" w:hAnsi="Times New Roman" w:cs="Times New Roman"/>
          <w:sz w:val="24"/>
          <w:szCs w:val="24"/>
        </w:rPr>
        <w:t xml:space="preserve"> businesses.</w:t>
      </w:r>
    </w:p>
    <w:p w14:paraId="1703B91C" w14:textId="77777777" w:rsidR="0090781E" w:rsidRPr="00690F96" w:rsidRDefault="0090781E" w:rsidP="00407A9C">
      <w:pPr>
        <w:pStyle w:val="ListParagraph"/>
        <w:numPr>
          <w:ilvl w:val="1"/>
          <w:numId w:val="32"/>
        </w:numPr>
        <w:contextualSpacing w:val="0"/>
        <w:rPr>
          <w:rFonts w:ascii="Times New Roman" w:hAnsi="Times New Roman" w:cs="Times New Roman"/>
          <w:sz w:val="24"/>
          <w:szCs w:val="24"/>
          <w:u w:val="single"/>
        </w:rPr>
      </w:pPr>
      <w:r w:rsidRPr="00690F96">
        <w:rPr>
          <w:rFonts w:ascii="Times New Roman" w:hAnsi="Times New Roman" w:cs="Times New Roman"/>
          <w:sz w:val="24"/>
          <w:szCs w:val="24"/>
        </w:rPr>
        <w:t xml:space="preserve">Embed job readiness and soft-skills </w:t>
      </w:r>
      <w:r w:rsidR="00F34DAE">
        <w:rPr>
          <w:rFonts w:ascii="Times New Roman" w:hAnsi="Times New Roman" w:cs="Times New Roman"/>
          <w:sz w:val="24"/>
          <w:szCs w:val="24"/>
        </w:rPr>
        <w:t>preparation</w:t>
      </w:r>
      <w:r w:rsidRPr="00690F96">
        <w:rPr>
          <w:rFonts w:ascii="Times New Roman" w:hAnsi="Times New Roman" w:cs="Times New Roman"/>
          <w:sz w:val="24"/>
          <w:szCs w:val="24"/>
        </w:rPr>
        <w:t xml:space="preserve"> in all workforce training programs.</w:t>
      </w:r>
    </w:p>
    <w:p w14:paraId="1703B91D" w14:textId="77777777" w:rsidR="0090781E" w:rsidRPr="00690F96" w:rsidRDefault="0090781E" w:rsidP="00407A9C">
      <w:pPr>
        <w:pStyle w:val="ListParagraph"/>
        <w:numPr>
          <w:ilvl w:val="1"/>
          <w:numId w:val="32"/>
        </w:numPr>
        <w:contextualSpacing w:val="0"/>
        <w:rPr>
          <w:rFonts w:ascii="Times New Roman" w:hAnsi="Times New Roman" w:cs="Times New Roman"/>
          <w:sz w:val="24"/>
          <w:szCs w:val="24"/>
          <w:u w:val="single"/>
        </w:rPr>
      </w:pPr>
      <w:r w:rsidRPr="00690F96">
        <w:rPr>
          <w:rFonts w:ascii="Times New Roman" w:hAnsi="Times New Roman" w:cs="Times New Roman"/>
          <w:sz w:val="24"/>
          <w:szCs w:val="24"/>
        </w:rPr>
        <w:t>Provide programs that allow co-enrollment between programs and services</w:t>
      </w:r>
      <w:r w:rsidR="00F34DAE">
        <w:rPr>
          <w:rFonts w:ascii="Times New Roman" w:hAnsi="Times New Roman" w:cs="Times New Roman"/>
          <w:sz w:val="24"/>
          <w:szCs w:val="24"/>
        </w:rPr>
        <w:t>.</w:t>
      </w:r>
    </w:p>
    <w:p w14:paraId="1703B91E" w14:textId="77777777" w:rsidR="00596095" w:rsidRPr="00F34DAE" w:rsidRDefault="00596095" w:rsidP="00407A9C">
      <w:pPr>
        <w:pStyle w:val="ListParagraph"/>
        <w:numPr>
          <w:ilvl w:val="1"/>
          <w:numId w:val="32"/>
        </w:numPr>
        <w:contextualSpacing w:val="0"/>
        <w:rPr>
          <w:rFonts w:ascii="Times New Roman" w:hAnsi="Times New Roman" w:cs="Times New Roman"/>
          <w:sz w:val="24"/>
          <w:szCs w:val="24"/>
          <w:u w:val="single"/>
        </w:rPr>
      </w:pPr>
      <w:r w:rsidRPr="00690F96">
        <w:rPr>
          <w:rFonts w:ascii="Times New Roman" w:hAnsi="Times New Roman" w:cs="Times New Roman"/>
          <w:sz w:val="24"/>
          <w:szCs w:val="24"/>
        </w:rPr>
        <w:t xml:space="preserve">Identify and develop career pathways and promote awareness </w:t>
      </w:r>
      <w:r w:rsidR="00011C35" w:rsidRPr="00690F96">
        <w:rPr>
          <w:rFonts w:ascii="Times New Roman" w:hAnsi="Times New Roman" w:cs="Times New Roman"/>
          <w:sz w:val="24"/>
          <w:szCs w:val="24"/>
        </w:rPr>
        <w:t xml:space="preserve">of good “middle-skills” jobs </w:t>
      </w:r>
      <w:r w:rsidR="00824262" w:rsidRPr="00690F96">
        <w:rPr>
          <w:rFonts w:ascii="Times New Roman" w:hAnsi="Times New Roman" w:cs="Times New Roman"/>
          <w:sz w:val="24"/>
          <w:szCs w:val="24"/>
        </w:rPr>
        <w:t>and careers</w:t>
      </w:r>
      <w:r w:rsidRPr="00690F96">
        <w:rPr>
          <w:rFonts w:ascii="Times New Roman" w:hAnsi="Times New Roman" w:cs="Times New Roman"/>
          <w:sz w:val="24"/>
          <w:szCs w:val="24"/>
        </w:rPr>
        <w:t xml:space="preserve"> for in-demand industries.</w:t>
      </w:r>
    </w:p>
    <w:p w14:paraId="1703B91F" w14:textId="77777777" w:rsidR="00F34DAE" w:rsidRPr="00F34DAE" w:rsidRDefault="00F34DAE" w:rsidP="000142B2">
      <w:pPr>
        <w:pStyle w:val="ListParagraph"/>
        <w:numPr>
          <w:ilvl w:val="1"/>
          <w:numId w:val="32"/>
        </w:numPr>
        <w:contextualSpacing w:val="0"/>
        <w:rPr>
          <w:rFonts w:ascii="Times New Roman" w:hAnsi="Times New Roman" w:cs="Times New Roman"/>
          <w:sz w:val="24"/>
          <w:szCs w:val="24"/>
          <w:u w:val="single"/>
        </w:rPr>
      </w:pPr>
      <w:r w:rsidRPr="00F34DAE">
        <w:rPr>
          <w:rFonts w:ascii="Times New Roman" w:hAnsi="Times New Roman" w:cs="Times New Roman"/>
          <w:sz w:val="24"/>
          <w:szCs w:val="24"/>
        </w:rPr>
        <w:t>Pursue the acquisition of non-traditional sources to fund new and innovative program offerings.</w:t>
      </w:r>
    </w:p>
    <w:p w14:paraId="1703B920" w14:textId="77777777" w:rsidR="00F34DAE" w:rsidRPr="00F34DAE" w:rsidRDefault="00832669" w:rsidP="00F34DAE">
      <w:pPr>
        <w:pStyle w:val="ListParagraph"/>
        <w:numPr>
          <w:ilvl w:val="1"/>
          <w:numId w:val="32"/>
        </w:numPr>
        <w:contextualSpacing w:val="0"/>
        <w:rPr>
          <w:rFonts w:ascii="Times New Roman" w:hAnsi="Times New Roman" w:cs="Times New Roman"/>
          <w:sz w:val="24"/>
          <w:szCs w:val="24"/>
          <w:u w:val="single"/>
        </w:rPr>
      </w:pPr>
      <w:r w:rsidRPr="00690F96">
        <w:rPr>
          <w:rFonts w:ascii="Times New Roman" w:hAnsi="Times New Roman" w:cs="Times New Roman"/>
          <w:sz w:val="24"/>
          <w:szCs w:val="24"/>
        </w:rPr>
        <w:t>Assist dislocated workers w</w:t>
      </w:r>
      <w:r w:rsidR="00FD2208" w:rsidRPr="00690F96">
        <w:rPr>
          <w:rFonts w:ascii="Times New Roman" w:hAnsi="Times New Roman" w:cs="Times New Roman"/>
          <w:sz w:val="24"/>
          <w:szCs w:val="24"/>
        </w:rPr>
        <w:t xml:space="preserve">ith </w:t>
      </w:r>
      <w:r w:rsidR="00596095" w:rsidRPr="00690F96">
        <w:rPr>
          <w:rFonts w:ascii="Times New Roman" w:hAnsi="Times New Roman" w:cs="Times New Roman"/>
          <w:sz w:val="24"/>
          <w:szCs w:val="24"/>
        </w:rPr>
        <w:t xml:space="preserve">timely and effective </w:t>
      </w:r>
      <w:r w:rsidR="00FD2208" w:rsidRPr="00690F96">
        <w:rPr>
          <w:rFonts w:ascii="Times New Roman" w:hAnsi="Times New Roman" w:cs="Times New Roman"/>
          <w:sz w:val="24"/>
          <w:szCs w:val="24"/>
        </w:rPr>
        <w:t>re-employment service</w:t>
      </w:r>
      <w:r w:rsidR="00F34DAE">
        <w:rPr>
          <w:rFonts w:ascii="Times New Roman" w:hAnsi="Times New Roman" w:cs="Times New Roman"/>
          <w:sz w:val="24"/>
          <w:szCs w:val="24"/>
        </w:rPr>
        <w:t>s</w:t>
      </w:r>
      <w:r w:rsidR="00FD2208" w:rsidRPr="00690F96">
        <w:rPr>
          <w:rFonts w:ascii="Times New Roman" w:hAnsi="Times New Roman" w:cs="Times New Roman"/>
          <w:sz w:val="24"/>
          <w:szCs w:val="24"/>
        </w:rPr>
        <w:t xml:space="preserve"> to limit the duration of their unemployment.</w:t>
      </w:r>
      <w:r w:rsidRPr="00690F96">
        <w:rPr>
          <w:rFonts w:ascii="Times New Roman" w:hAnsi="Times New Roman" w:cs="Times New Roman"/>
          <w:sz w:val="24"/>
          <w:szCs w:val="24"/>
        </w:rPr>
        <w:t xml:space="preserve"> </w:t>
      </w:r>
    </w:p>
    <w:p w14:paraId="1703B921" w14:textId="77777777" w:rsidR="00F34DAE" w:rsidRPr="00F34DAE" w:rsidRDefault="00F34DAE" w:rsidP="00F34DAE">
      <w:pPr>
        <w:ind w:left="360"/>
        <w:rPr>
          <w:rFonts w:ascii="Times New Roman" w:hAnsi="Times New Roman" w:cs="Times New Roman"/>
          <w:sz w:val="24"/>
          <w:szCs w:val="24"/>
          <w:u w:val="single"/>
        </w:rPr>
      </w:pPr>
    </w:p>
    <w:p w14:paraId="1703B922" w14:textId="77777777" w:rsidR="00690F96" w:rsidRPr="00690F96" w:rsidRDefault="00690F96" w:rsidP="00690F96">
      <w:pPr>
        <w:pStyle w:val="ListParagraph"/>
        <w:numPr>
          <w:ilvl w:val="0"/>
          <w:numId w:val="32"/>
        </w:numPr>
        <w:contextualSpacing w:val="0"/>
        <w:rPr>
          <w:rFonts w:ascii="Times New Roman" w:hAnsi="Times New Roman" w:cs="Times New Roman"/>
          <w:sz w:val="24"/>
          <w:szCs w:val="24"/>
          <w:u w:val="single"/>
        </w:rPr>
      </w:pPr>
      <w:r w:rsidRPr="00F34DAE">
        <w:rPr>
          <w:rFonts w:ascii="Times New Roman" w:hAnsi="Times New Roman" w:cs="Times New Roman"/>
          <w:sz w:val="24"/>
          <w:szCs w:val="24"/>
          <w:u w:val="single"/>
        </w:rPr>
        <w:t xml:space="preserve">Work with employers to develop and implement employer specific on-the-job training, customized training and incumbent worker training </w:t>
      </w:r>
      <w:r w:rsidRPr="00690F96">
        <w:rPr>
          <w:rFonts w:ascii="Times New Roman" w:hAnsi="Times New Roman" w:cs="Times New Roman"/>
          <w:sz w:val="24"/>
          <w:szCs w:val="24"/>
          <w:u w:val="single"/>
        </w:rPr>
        <w:t>opportunities;</w:t>
      </w:r>
    </w:p>
    <w:p w14:paraId="1703B923" w14:textId="77777777" w:rsidR="00690F96" w:rsidRPr="00690F96" w:rsidRDefault="00690F96" w:rsidP="00690F96">
      <w:pPr>
        <w:pStyle w:val="ListParagraph"/>
        <w:numPr>
          <w:ilvl w:val="1"/>
          <w:numId w:val="32"/>
        </w:numPr>
        <w:contextualSpacing w:val="0"/>
        <w:rPr>
          <w:rFonts w:ascii="Times New Roman" w:hAnsi="Times New Roman" w:cs="Times New Roman"/>
          <w:sz w:val="24"/>
          <w:szCs w:val="24"/>
        </w:rPr>
      </w:pPr>
      <w:r w:rsidRPr="00690F96">
        <w:rPr>
          <w:rFonts w:ascii="Times New Roman" w:hAnsi="Times New Roman" w:cs="Times New Roman"/>
          <w:sz w:val="24"/>
          <w:szCs w:val="24"/>
        </w:rPr>
        <w:t>Work with industry groups and clusters to define and promote careers.</w:t>
      </w:r>
    </w:p>
    <w:p w14:paraId="1703B924" w14:textId="77777777" w:rsidR="00690F96" w:rsidRPr="00690F96" w:rsidRDefault="00690F96" w:rsidP="00690F96">
      <w:pPr>
        <w:pStyle w:val="ListParagraph"/>
        <w:numPr>
          <w:ilvl w:val="1"/>
          <w:numId w:val="32"/>
        </w:numPr>
        <w:contextualSpacing w:val="0"/>
        <w:rPr>
          <w:rFonts w:ascii="Times New Roman" w:hAnsi="Times New Roman" w:cs="Times New Roman"/>
          <w:sz w:val="24"/>
          <w:szCs w:val="24"/>
        </w:rPr>
      </w:pPr>
      <w:r w:rsidRPr="00690F96">
        <w:rPr>
          <w:rFonts w:ascii="Times New Roman" w:hAnsi="Times New Roman" w:cs="Times New Roman"/>
          <w:sz w:val="24"/>
          <w:szCs w:val="24"/>
        </w:rPr>
        <w:t>Operate a high performing demand facing business services unit to assist employers with talent needs.</w:t>
      </w:r>
    </w:p>
    <w:p w14:paraId="1703B925" w14:textId="77777777" w:rsidR="00690F96" w:rsidRPr="00690F96" w:rsidRDefault="00B71B97" w:rsidP="00690F96">
      <w:pPr>
        <w:pStyle w:val="ListParagraph"/>
        <w:numPr>
          <w:ilvl w:val="1"/>
          <w:numId w:val="32"/>
        </w:numPr>
        <w:contextualSpacing w:val="0"/>
        <w:rPr>
          <w:rFonts w:ascii="Times New Roman" w:hAnsi="Times New Roman" w:cs="Times New Roman"/>
          <w:sz w:val="24"/>
          <w:szCs w:val="24"/>
        </w:rPr>
      </w:pPr>
      <w:r w:rsidRPr="00690F96">
        <w:rPr>
          <w:rFonts w:ascii="Times New Roman" w:hAnsi="Times New Roman" w:cs="Times New Roman"/>
          <w:sz w:val="24"/>
          <w:szCs w:val="24"/>
        </w:rPr>
        <w:t>Identify</w:t>
      </w:r>
      <w:r>
        <w:rPr>
          <w:rFonts w:ascii="Times New Roman" w:hAnsi="Times New Roman" w:cs="Times New Roman"/>
          <w:sz w:val="24"/>
          <w:szCs w:val="24"/>
        </w:rPr>
        <w:t>,</w:t>
      </w:r>
      <w:r w:rsidRPr="00690F96">
        <w:rPr>
          <w:rFonts w:ascii="Times New Roman" w:hAnsi="Times New Roman" w:cs="Times New Roman"/>
          <w:sz w:val="24"/>
          <w:szCs w:val="24"/>
        </w:rPr>
        <w:t xml:space="preserve"> develop</w:t>
      </w:r>
      <w:r w:rsidR="00690F96" w:rsidRPr="00690F96">
        <w:rPr>
          <w:rFonts w:ascii="Times New Roman" w:hAnsi="Times New Roman" w:cs="Times New Roman"/>
          <w:sz w:val="24"/>
          <w:szCs w:val="24"/>
        </w:rPr>
        <w:t xml:space="preserve"> </w:t>
      </w:r>
      <w:r>
        <w:rPr>
          <w:rFonts w:ascii="Times New Roman" w:hAnsi="Times New Roman" w:cs="Times New Roman"/>
          <w:sz w:val="24"/>
          <w:szCs w:val="24"/>
        </w:rPr>
        <w:t xml:space="preserve">and initiate </w:t>
      </w:r>
      <w:r w:rsidR="00690F96" w:rsidRPr="00690F96">
        <w:rPr>
          <w:rFonts w:ascii="Times New Roman" w:hAnsi="Times New Roman" w:cs="Times New Roman"/>
          <w:sz w:val="24"/>
          <w:szCs w:val="24"/>
        </w:rPr>
        <w:t>career pathways</w:t>
      </w:r>
      <w:r>
        <w:rPr>
          <w:rFonts w:ascii="Times New Roman" w:hAnsi="Times New Roman" w:cs="Times New Roman"/>
          <w:sz w:val="24"/>
          <w:szCs w:val="24"/>
        </w:rPr>
        <w:t xml:space="preserve"> opportunities</w:t>
      </w:r>
      <w:r w:rsidR="00690F96" w:rsidRPr="00690F96">
        <w:rPr>
          <w:rFonts w:ascii="Times New Roman" w:hAnsi="Times New Roman" w:cs="Times New Roman"/>
          <w:sz w:val="24"/>
          <w:szCs w:val="24"/>
        </w:rPr>
        <w:t xml:space="preserve"> </w:t>
      </w:r>
    </w:p>
    <w:p w14:paraId="1703B926" w14:textId="77777777" w:rsidR="00690F96" w:rsidRPr="00690F96" w:rsidRDefault="00690F96" w:rsidP="00690F96">
      <w:pPr>
        <w:pStyle w:val="ListParagraph"/>
        <w:numPr>
          <w:ilvl w:val="1"/>
          <w:numId w:val="32"/>
        </w:numPr>
        <w:contextualSpacing w:val="0"/>
        <w:rPr>
          <w:rFonts w:ascii="Times New Roman" w:hAnsi="Times New Roman" w:cs="Times New Roman"/>
          <w:sz w:val="24"/>
          <w:szCs w:val="24"/>
        </w:rPr>
      </w:pPr>
      <w:r w:rsidRPr="00690F96">
        <w:rPr>
          <w:rFonts w:ascii="Times New Roman" w:hAnsi="Times New Roman" w:cs="Times New Roman"/>
          <w:sz w:val="24"/>
          <w:szCs w:val="24"/>
        </w:rPr>
        <w:t>Collaborate with economic development entities to identify avenues to new and expanding employer needs.</w:t>
      </w:r>
    </w:p>
    <w:p w14:paraId="1703B927" w14:textId="77777777" w:rsidR="00690F96" w:rsidRPr="00690F96" w:rsidRDefault="00690F96" w:rsidP="00690F96">
      <w:pPr>
        <w:pStyle w:val="ListParagraph"/>
        <w:numPr>
          <w:ilvl w:val="1"/>
          <w:numId w:val="32"/>
        </w:numPr>
        <w:contextualSpacing w:val="0"/>
        <w:rPr>
          <w:rFonts w:ascii="Times New Roman" w:hAnsi="Times New Roman" w:cs="Times New Roman"/>
          <w:sz w:val="24"/>
          <w:szCs w:val="24"/>
        </w:rPr>
      </w:pPr>
      <w:r w:rsidRPr="00690F96">
        <w:rPr>
          <w:rFonts w:ascii="Times New Roman" w:hAnsi="Times New Roman" w:cs="Times New Roman"/>
          <w:sz w:val="24"/>
          <w:szCs w:val="24"/>
        </w:rPr>
        <w:lastRenderedPageBreak/>
        <w:t xml:space="preserve">Provide skills training for in-demand occupations for new job seekers and upskilling employees. </w:t>
      </w:r>
    </w:p>
    <w:p w14:paraId="1703B928" w14:textId="77777777" w:rsidR="00690F96" w:rsidRPr="00690F96" w:rsidRDefault="00690F96" w:rsidP="00690F96">
      <w:pPr>
        <w:pStyle w:val="ListParagraph"/>
        <w:numPr>
          <w:ilvl w:val="1"/>
          <w:numId w:val="32"/>
        </w:numPr>
        <w:contextualSpacing w:val="0"/>
        <w:rPr>
          <w:rFonts w:ascii="Times New Roman" w:hAnsi="Times New Roman" w:cs="Times New Roman"/>
          <w:sz w:val="24"/>
          <w:szCs w:val="24"/>
        </w:rPr>
      </w:pPr>
      <w:r w:rsidRPr="00690F96">
        <w:rPr>
          <w:rFonts w:ascii="Times New Roman" w:hAnsi="Times New Roman" w:cs="Times New Roman"/>
          <w:sz w:val="24"/>
          <w:szCs w:val="24"/>
        </w:rPr>
        <w:t>Promote the use of ohiomeansjobs.com to employers as a resource for finding candidates and posting job openings.</w:t>
      </w:r>
    </w:p>
    <w:p w14:paraId="1703B929" w14:textId="77777777" w:rsidR="00690F96" w:rsidRPr="00690F96" w:rsidRDefault="00690F96" w:rsidP="00690F96">
      <w:pPr>
        <w:rPr>
          <w:rFonts w:ascii="Times New Roman" w:hAnsi="Times New Roman" w:cs="Times New Roman"/>
          <w:sz w:val="24"/>
          <w:szCs w:val="24"/>
        </w:rPr>
      </w:pPr>
    </w:p>
    <w:p w14:paraId="1703B92A" w14:textId="77777777" w:rsidR="00690F96" w:rsidRPr="00690F96" w:rsidRDefault="00690F96" w:rsidP="00690F96">
      <w:pPr>
        <w:rPr>
          <w:rFonts w:ascii="Times New Roman" w:hAnsi="Times New Roman" w:cs="Times New Roman"/>
          <w:b/>
          <w:sz w:val="24"/>
          <w:szCs w:val="24"/>
        </w:rPr>
      </w:pPr>
      <w:r w:rsidRPr="00690F96">
        <w:rPr>
          <w:rFonts w:ascii="Times New Roman" w:hAnsi="Times New Roman" w:cs="Times New Roman"/>
          <w:sz w:val="24"/>
          <w:szCs w:val="24"/>
        </w:rPr>
        <w:t xml:space="preserve">The Lake County Workforce Development Board (LCWDB) will implement the action strategies identified below within the next four years to work toward the following workforce </w:t>
      </w:r>
      <w:r w:rsidRPr="00690F96">
        <w:rPr>
          <w:rFonts w:ascii="Times New Roman" w:hAnsi="Times New Roman" w:cs="Times New Roman"/>
          <w:b/>
          <w:sz w:val="24"/>
          <w:szCs w:val="24"/>
        </w:rPr>
        <w:t>goals:</w:t>
      </w:r>
    </w:p>
    <w:p w14:paraId="1703B92B" w14:textId="77777777" w:rsidR="00690F96" w:rsidRPr="00690F96" w:rsidRDefault="00690F96" w:rsidP="00690F96">
      <w:pPr>
        <w:rPr>
          <w:rFonts w:ascii="Times New Roman" w:hAnsi="Times New Roman" w:cs="Times New Roman"/>
          <w:b/>
          <w:sz w:val="24"/>
          <w:szCs w:val="24"/>
        </w:rPr>
      </w:pPr>
    </w:p>
    <w:p w14:paraId="1703B92C" w14:textId="77777777" w:rsidR="00690F96" w:rsidRPr="00690F96" w:rsidRDefault="00690F96" w:rsidP="00690F96">
      <w:pPr>
        <w:pStyle w:val="ListParagraph"/>
        <w:numPr>
          <w:ilvl w:val="0"/>
          <w:numId w:val="6"/>
        </w:numPr>
        <w:contextualSpacing w:val="0"/>
        <w:rPr>
          <w:rFonts w:ascii="Times New Roman" w:hAnsi="Times New Roman" w:cs="Times New Roman"/>
          <w:sz w:val="24"/>
          <w:szCs w:val="24"/>
        </w:rPr>
      </w:pPr>
      <w:r w:rsidRPr="00690F96">
        <w:rPr>
          <w:rFonts w:ascii="Times New Roman" w:hAnsi="Times New Roman" w:cs="Times New Roman"/>
          <w:sz w:val="24"/>
          <w:szCs w:val="24"/>
        </w:rPr>
        <w:t>A workforce with the skills that are needed for business growth.</w:t>
      </w:r>
    </w:p>
    <w:p w14:paraId="1703B92D" w14:textId="77777777" w:rsidR="00690F96" w:rsidRPr="00690F96" w:rsidRDefault="00690F96" w:rsidP="00690F96">
      <w:pPr>
        <w:pStyle w:val="ListParagraph"/>
        <w:numPr>
          <w:ilvl w:val="0"/>
          <w:numId w:val="6"/>
        </w:numPr>
        <w:contextualSpacing w:val="0"/>
        <w:rPr>
          <w:rFonts w:ascii="Times New Roman" w:hAnsi="Times New Roman" w:cs="Times New Roman"/>
          <w:sz w:val="24"/>
          <w:szCs w:val="24"/>
        </w:rPr>
      </w:pPr>
      <w:r w:rsidRPr="00690F96">
        <w:rPr>
          <w:rFonts w:ascii="Times New Roman" w:hAnsi="Times New Roman" w:cs="Times New Roman"/>
          <w:sz w:val="24"/>
          <w:szCs w:val="24"/>
        </w:rPr>
        <w:t>Career Pathways to prepare under-skilled and low-income workers for family-sustaining wage jobs.</w:t>
      </w:r>
    </w:p>
    <w:p w14:paraId="1703B92E" w14:textId="77777777" w:rsidR="00690F96" w:rsidRPr="00690F96" w:rsidRDefault="00690F96" w:rsidP="00690F96">
      <w:pPr>
        <w:pStyle w:val="ListParagraph"/>
        <w:numPr>
          <w:ilvl w:val="0"/>
          <w:numId w:val="6"/>
        </w:numPr>
        <w:contextualSpacing w:val="0"/>
        <w:rPr>
          <w:rFonts w:ascii="Times New Roman" w:hAnsi="Times New Roman" w:cs="Times New Roman"/>
          <w:sz w:val="24"/>
          <w:szCs w:val="24"/>
        </w:rPr>
      </w:pPr>
      <w:r w:rsidRPr="00690F96">
        <w:rPr>
          <w:rFonts w:ascii="Times New Roman" w:hAnsi="Times New Roman" w:cs="Times New Roman"/>
          <w:sz w:val="24"/>
          <w:szCs w:val="24"/>
        </w:rPr>
        <w:t xml:space="preserve">A coordinated local workforce system.  </w:t>
      </w:r>
    </w:p>
    <w:p w14:paraId="1703B92F" w14:textId="77777777" w:rsidR="00690F96" w:rsidRPr="00690F96" w:rsidRDefault="00690F96" w:rsidP="00690F96">
      <w:pPr>
        <w:rPr>
          <w:rFonts w:ascii="Times New Roman" w:hAnsi="Times New Roman" w:cs="Times New Roman"/>
          <w:sz w:val="24"/>
          <w:szCs w:val="24"/>
        </w:rPr>
      </w:pPr>
    </w:p>
    <w:p w14:paraId="1703B931" w14:textId="3AB9F948" w:rsidR="00690F96" w:rsidRPr="00690F96" w:rsidRDefault="00690F96" w:rsidP="00690F96">
      <w:pPr>
        <w:rPr>
          <w:rFonts w:ascii="Times New Roman" w:hAnsi="Times New Roman" w:cs="Times New Roman"/>
          <w:sz w:val="24"/>
          <w:szCs w:val="24"/>
        </w:rPr>
      </w:pPr>
      <w:r w:rsidRPr="00690F96">
        <w:rPr>
          <w:rFonts w:ascii="Times New Roman" w:hAnsi="Times New Roman" w:cs="Times New Roman"/>
          <w:sz w:val="24"/>
          <w:szCs w:val="24"/>
        </w:rPr>
        <w:t>Additionally, LCWDB will ensure compliance with all requirements of WIOA, will oversee the operations and performance of programs provided through the OMJ|LC centers and other contractors and operators, and will provide local leadership on workforce issues.  There are five categories of Action Strategies:</w:t>
      </w:r>
    </w:p>
    <w:p w14:paraId="1703B932" w14:textId="77777777" w:rsidR="00690F96" w:rsidRPr="00450605" w:rsidRDefault="00690F96" w:rsidP="00690F96">
      <w:pPr>
        <w:pStyle w:val="ListParagraph"/>
        <w:numPr>
          <w:ilvl w:val="0"/>
          <w:numId w:val="9"/>
        </w:numPr>
        <w:contextualSpacing w:val="0"/>
        <w:rPr>
          <w:rFonts w:ascii="Times New Roman" w:hAnsi="Times New Roman" w:cs="Times New Roman"/>
          <w:sz w:val="24"/>
          <w:szCs w:val="24"/>
        </w:rPr>
      </w:pPr>
      <w:r w:rsidRPr="00450605">
        <w:rPr>
          <w:rFonts w:ascii="Times New Roman" w:hAnsi="Times New Roman" w:cs="Times New Roman"/>
          <w:sz w:val="24"/>
          <w:szCs w:val="24"/>
        </w:rPr>
        <w:t xml:space="preserve">Regional Action Strategies developed in the NOW Regional Plan.  </w:t>
      </w:r>
    </w:p>
    <w:p w14:paraId="1703B933" w14:textId="77777777" w:rsidR="00690F96" w:rsidRPr="00450605" w:rsidRDefault="00690F96" w:rsidP="00690F96">
      <w:pPr>
        <w:pStyle w:val="ListParagraph"/>
        <w:numPr>
          <w:ilvl w:val="0"/>
          <w:numId w:val="9"/>
        </w:numPr>
        <w:contextualSpacing w:val="0"/>
        <w:rPr>
          <w:rFonts w:ascii="Times New Roman" w:hAnsi="Times New Roman" w:cs="Times New Roman"/>
          <w:sz w:val="24"/>
          <w:szCs w:val="24"/>
        </w:rPr>
      </w:pPr>
      <w:r w:rsidRPr="00450605">
        <w:rPr>
          <w:rFonts w:ascii="Times New Roman" w:hAnsi="Times New Roman" w:cs="Times New Roman"/>
          <w:sz w:val="24"/>
          <w:szCs w:val="24"/>
        </w:rPr>
        <w:t>Lake County Workforce Development Board Strategies.</w:t>
      </w:r>
    </w:p>
    <w:p w14:paraId="1703B934" w14:textId="77777777" w:rsidR="00690F96" w:rsidRPr="00450605" w:rsidRDefault="00690F96" w:rsidP="00690F96">
      <w:pPr>
        <w:pStyle w:val="ListParagraph"/>
        <w:numPr>
          <w:ilvl w:val="0"/>
          <w:numId w:val="9"/>
        </w:numPr>
        <w:contextualSpacing w:val="0"/>
        <w:rPr>
          <w:rFonts w:ascii="Times New Roman" w:hAnsi="Times New Roman" w:cs="Times New Roman"/>
          <w:sz w:val="24"/>
          <w:szCs w:val="24"/>
        </w:rPr>
      </w:pPr>
      <w:r w:rsidRPr="00450605">
        <w:rPr>
          <w:rFonts w:ascii="Times New Roman" w:hAnsi="Times New Roman" w:cs="Times New Roman"/>
          <w:sz w:val="24"/>
          <w:szCs w:val="24"/>
        </w:rPr>
        <w:t>Business Strategies.</w:t>
      </w:r>
    </w:p>
    <w:p w14:paraId="1703B935" w14:textId="77777777" w:rsidR="00690F96" w:rsidRPr="00450605" w:rsidRDefault="00690F96" w:rsidP="00690F96">
      <w:pPr>
        <w:pStyle w:val="ListParagraph"/>
        <w:numPr>
          <w:ilvl w:val="0"/>
          <w:numId w:val="9"/>
        </w:numPr>
        <w:contextualSpacing w:val="0"/>
        <w:rPr>
          <w:rFonts w:ascii="Times New Roman" w:hAnsi="Times New Roman" w:cs="Times New Roman"/>
          <w:sz w:val="24"/>
          <w:szCs w:val="24"/>
        </w:rPr>
      </w:pPr>
      <w:r w:rsidRPr="00450605">
        <w:rPr>
          <w:rFonts w:ascii="Times New Roman" w:hAnsi="Times New Roman" w:cs="Times New Roman"/>
          <w:sz w:val="24"/>
          <w:szCs w:val="24"/>
        </w:rPr>
        <w:t>Strategies for Adults, including Dislocated Workers.</w:t>
      </w:r>
    </w:p>
    <w:p w14:paraId="1703B937" w14:textId="032CDF14" w:rsidR="00690F96" w:rsidRPr="00164544" w:rsidRDefault="00690F96" w:rsidP="00690F96">
      <w:pPr>
        <w:pStyle w:val="ListParagraph"/>
        <w:numPr>
          <w:ilvl w:val="0"/>
          <w:numId w:val="9"/>
        </w:numPr>
        <w:contextualSpacing w:val="0"/>
        <w:rPr>
          <w:rFonts w:ascii="Times New Roman" w:hAnsi="Times New Roman" w:cs="Times New Roman"/>
          <w:sz w:val="24"/>
          <w:szCs w:val="24"/>
        </w:rPr>
      </w:pPr>
      <w:r w:rsidRPr="00450605">
        <w:rPr>
          <w:rFonts w:ascii="Times New Roman" w:hAnsi="Times New Roman" w:cs="Times New Roman"/>
          <w:sz w:val="24"/>
          <w:szCs w:val="24"/>
        </w:rPr>
        <w:t>Youth Strategies.</w:t>
      </w:r>
    </w:p>
    <w:sectPr w:rsidR="00690F96" w:rsidRPr="00164544">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9E50E" w14:textId="77777777" w:rsidR="00E51C57" w:rsidRDefault="00E51C57" w:rsidP="007C22C3">
      <w:r>
        <w:separator/>
      </w:r>
    </w:p>
  </w:endnote>
  <w:endnote w:type="continuationSeparator" w:id="0">
    <w:p w14:paraId="7C80BF0F" w14:textId="77777777" w:rsidR="00E51C57" w:rsidRDefault="00E51C57" w:rsidP="007C2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98381352"/>
      <w:docPartObj>
        <w:docPartGallery w:val="Page Numbers (Top of Page)"/>
        <w:docPartUnique/>
      </w:docPartObj>
    </w:sdtPr>
    <w:sdtEndPr/>
    <w:sdtContent>
      <w:p w14:paraId="1703B964" w14:textId="77777777" w:rsidR="00E51C57" w:rsidRPr="00D82734" w:rsidRDefault="00E51C57" w:rsidP="00D82734">
        <w:pPr>
          <w:pStyle w:val="Header"/>
          <w:rPr>
            <w:sz w:val="18"/>
            <w:szCs w:val="18"/>
          </w:rPr>
        </w:pPr>
        <w:r w:rsidRPr="00D82734">
          <w:rPr>
            <w:sz w:val="18"/>
            <w:szCs w:val="18"/>
          </w:rPr>
          <w:t xml:space="preserve">Page </w:t>
        </w:r>
        <w:r w:rsidRPr="00D82734">
          <w:rPr>
            <w:bCs/>
            <w:sz w:val="18"/>
            <w:szCs w:val="18"/>
          </w:rPr>
          <w:fldChar w:fldCharType="begin"/>
        </w:r>
        <w:r w:rsidRPr="00D82734">
          <w:rPr>
            <w:bCs/>
            <w:sz w:val="18"/>
            <w:szCs w:val="18"/>
          </w:rPr>
          <w:instrText xml:space="preserve"> PAGE </w:instrText>
        </w:r>
        <w:r w:rsidRPr="00D82734">
          <w:rPr>
            <w:bCs/>
            <w:sz w:val="18"/>
            <w:szCs w:val="18"/>
          </w:rPr>
          <w:fldChar w:fldCharType="separate"/>
        </w:r>
        <w:r>
          <w:rPr>
            <w:bCs/>
            <w:noProof/>
            <w:sz w:val="18"/>
            <w:szCs w:val="18"/>
          </w:rPr>
          <w:t>1</w:t>
        </w:r>
        <w:r w:rsidRPr="00D82734">
          <w:rPr>
            <w:bCs/>
            <w:sz w:val="18"/>
            <w:szCs w:val="18"/>
          </w:rPr>
          <w:fldChar w:fldCharType="end"/>
        </w:r>
        <w:r w:rsidRPr="00D82734">
          <w:rPr>
            <w:sz w:val="18"/>
            <w:szCs w:val="18"/>
          </w:rPr>
          <w:t xml:space="preserve"> of </w:t>
        </w:r>
        <w:r w:rsidRPr="00D82734">
          <w:rPr>
            <w:bCs/>
            <w:sz w:val="18"/>
            <w:szCs w:val="18"/>
          </w:rPr>
          <w:fldChar w:fldCharType="begin"/>
        </w:r>
        <w:r w:rsidRPr="00D82734">
          <w:rPr>
            <w:bCs/>
            <w:sz w:val="18"/>
            <w:szCs w:val="18"/>
          </w:rPr>
          <w:instrText xml:space="preserve"> NUMPAGES  </w:instrText>
        </w:r>
        <w:r w:rsidRPr="00D82734">
          <w:rPr>
            <w:bCs/>
            <w:sz w:val="18"/>
            <w:szCs w:val="18"/>
          </w:rPr>
          <w:fldChar w:fldCharType="separate"/>
        </w:r>
        <w:r>
          <w:rPr>
            <w:bCs/>
            <w:noProof/>
            <w:sz w:val="18"/>
            <w:szCs w:val="18"/>
          </w:rPr>
          <w:t>13</w:t>
        </w:r>
        <w:r w:rsidRPr="00D82734">
          <w:rPr>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56799" w14:textId="77777777" w:rsidR="00E51C57" w:rsidRDefault="00E51C57" w:rsidP="007C22C3">
      <w:r>
        <w:separator/>
      </w:r>
    </w:p>
  </w:footnote>
  <w:footnote w:type="continuationSeparator" w:id="0">
    <w:p w14:paraId="549C4F49" w14:textId="77777777" w:rsidR="00E51C57" w:rsidRDefault="00E51C57" w:rsidP="007C22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61586"/>
    <w:multiLevelType w:val="hybridMultilevel"/>
    <w:tmpl w:val="77FED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F0E27"/>
    <w:multiLevelType w:val="hybridMultilevel"/>
    <w:tmpl w:val="4EB83A8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15:restartNumberingAfterBreak="0">
    <w:nsid w:val="09D60E26"/>
    <w:multiLevelType w:val="hybridMultilevel"/>
    <w:tmpl w:val="393E7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51A31"/>
    <w:multiLevelType w:val="hybridMultilevel"/>
    <w:tmpl w:val="DA544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A4BA8"/>
    <w:multiLevelType w:val="hybridMultilevel"/>
    <w:tmpl w:val="A30EE0CE"/>
    <w:lvl w:ilvl="0" w:tplc="2DE62066">
      <w:start w:val="1"/>
      <w:numFmt w:val="bullet"/>
      <w:lvlText w:val="•"/>
      <w:lvlJc w:val="left"/>
      <w:pPr>
        <w:ind w:left="2354" w:hanging="364"/>
      </w:pPr>
      <w:rPr>
        <w:rFonts w:ascii="Arial" w:eastAsia="Arial" w:hAnsi="Arial" w:cs="Arial" w:hint="default"/>
        <w:w w:val="163"/>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65874C7"/>
    <w:multiLevelType w:val="hybridMultilevel"/>
    <w:tmpl w:val="858E3658"/>
    <w:lvl w:ilvl="0" w:tplc="B30C745A">
      <w:start w:val="1"/>
      <w:numFmt w:val="bullet"/>
      <w:lvlText w:val="•"/>
      <w:lvlJc w:val="left"/>
      <w:pPr>
        <w:ind w:left="464" w:hanging="365"/>
      </w:pPr>
      <w:rPr>
        <w:rFonts w:ascii="Arial" w:eastAsia="Arial" w:hAnsi="Arial" w:cs="Arial" w:hint="default"/>
        <w:w w:val="163"/>
      </w:rPr>
    </w:lvl>
    <w:lvl w:ilvl="1" w:tplc="2DE62066">
      <w:start w:val="1"/>
      <w:numFmt w:val="bullet"/>
      <w:lvlText w:val="•"/>
      <w:lvlJc w:val="left"/>
      <w:pPr>
        <w:ind w:left="554" w:hanging="364"/>
      </w:pPr>
      <w:rPr>
        <w:rFonts w:ascii="Arial" w:eastAsia="Arial" w:hAnsi="Arial" w:cs="Arial" w:hint="default"/>
        <w:w w:val="163"/>
      </w:rPr>
    </w:lvl>
    <w:lvl w:ilvl="2" w:tplc="F2E85704">
      <w:start w:val="1"/>
      <w:numFmt w:val="bullet"/>
      <w:lvlText w:val="•"/>
      <w:lvlJc w:val="left"/>
      <w:pPr>
        <w:ind w:left="720" w:hanging="360"/>
      </w:pPr>
      <w:rPr>
        <w:rFonts w:ascii="Arial" w:eastAsia="Arial" w:hAnsi="Arial" w:hint="default"/>
        <w:w w:val="151"/>
        <w:sz w:val="20"/>
        <w:szCs w:val="20"/>
      </w:rPr>
    </w:lvl>
    <w:lvl w:ilvl="3" w:tplc="C734C812">
      <w:start w:val="1"/>
      <w:numFmt w:val="bullet"/>
      <w:lvlText w:val="•"/>
      <w:lvlJc w:val="left"/>
      <w:pPr>
        <w:ind w:left="1020" w:hanging="358"/>
      </w:pPr>
      <w:rPr>
        <w:rFonts w:hint="default"/>
      </w:rPr>
    </w:lvl>
    <w:lvl w:ilvl="4" w:tplc="ECE2326A">
      <w:start w:val="1"/>
      <w:numFmt w:val="bullet"/>
      <w:lvlText w:val="•"/>
      <w:lvlJc w:val="left"/>
      <w:pPr>
        <w:ind w:left="2205" w:hanging="358"/>
      </w:pPr>
      <w:rPr>
        <w:rFonts w:hint="default"/>
      </w:rPr>
    </w:lvl>
    <w:lvl w:ilvl="5" w:tplc="5218C14C">
      <w:start w:val="1"/>
      <w:numFmt w:val="bullet"/>
      <w:lvlText w:val="•"/>
      <w:lvlJc w:val="left"/>
      <w:pPr>
        <w:ind w:left="3391" w:hanging="358"/>
      </w:pPr>
      <w:rPr>
        <w:rFonts w:hint="default"/>
      </w:rPr>
    </w:lvl>
    <w:lvl w:ilvl="6" w:tplc="05B2CD06">
      <w:start w:val="1"/>
      <w:numFmt w:val="bullet"/>
      <w:lvlText w:val="•"/>
      <w:lvlJc w:val="left"/>
      <w:pPr>
        <w:ind w:left="4577" w:hanging="358"/>
      </w:pPr>
      <w:rPr>
        <w:rFonts w:hint="default"/>
      </w:rPr>
    </w:lvl>
    <w:lvl w:ilvl="7" w:tplc="F3CA0CD2">
      <w:start w:val="1"/>
      <w:numFmt w:val="bullet"/>
      <w:lvlText w:val="•"/>
      <w:lvlJc w:val="left"/>
      <w:pPr>
        <w:ind w:left="5762" w:hanging="358"/>
      </w:pPr>
      <w:rPr>
        <w:rFonts w:hint="default"/>
      </w:rPr>
    </w:lvl>
    <w:lvl w:ilvl="8" w:tplc="2A3CC68C">
      <w:start w:val="1"/>
      <w:numFmt w:val="bullet"/>
      <w:lvlText w:val="•"/>
      <w:lvlJc w:val="left"/>
      <w:pPr>
        <w:ind w:left="6948" w:hanging="358"/>
      </w:pPr>
      <w:rPr>
        <w:rFonts w:hint="default"/>
      </w:rPr>
    </w:lvl>
  </w:abstractNum>
  <w:abstractNum w:abstractNumId="6" w15:restartNumberingAfterBreak="0">
    <w:nsid w:val="198D7DFA"/>
    <w:multiLevelType w:val="hybridMultilevel"/>
    <w:tmpl w:val="D0F61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204EA7"/>
    <w:multiLevelType w:val="hybridMultilevel"/>
    <w:tmpl w:val="5368338E"/>
    <w:lvl w:ilvl="0" w:tplc="0409000F">
      <w:start w:val="1"/>
      <w:numFmt w:val="decimal"/>
      <w:lvlText w:val="%1."/>
      <w:lvlJc w:val="left"/>
      <w:pPr>
        <w:ind w:left="720" w:hanging="360"/>
      </w:pPr>
    </w:lvl>
    <w:lvl w:ilvl="1" w:tplc="1B18C5BC">
      <w:start w:val="1"/>
      <w:numFmt w:val="decimal"/>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632C1F"/>
    <w:multiLevelType w:val="hybridMultilevel"/>
    <w:tmpl w:val="70A62722"/>
    <w:lvl w:ilvl="0" w:tplc="16BC752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0423E4"/>
    <w:multiLevelType w:val="hybridMultilevel"/>
    <w:tmpl w:val="38D0D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356A9E"/>
    <w:multiLevelType w:val="hybridMultilevel"/>
    <w:tmpl w:val="F3522C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10E4611"/>
    <w:multiLevelType w:val="hybridMultilevel"/>
    <w:tmpl w:val="7968F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A67C3D"/>
    <w:multiLevelType w:val="hybridMultilevel"/>
    <w:tmpl w:val="2A22E4EC"/>
    <w:lvl w:ilvl="0" w:tplc="9A7894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4B463B"/>
    <w:multiLevelType w:val="hybridMultilevel"/>
    <w:tmpl w:val="0F1AC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D31BBF"/>
    <w:multiLevelType w:val="hybridMultilevel"/>
    <w:tmpl w:val="9DA44592"/>
    <w:lvl w:ilvl="0" w:tplc="2DE62066">
      <w:start w:val="1"/>
      <w:numFmt w:val="bullet"/>
      <w:lvlText w:val="•"/>
      <w:lvlJc w:val="left"/>
      <w:pPr>
        <w:ind w:left="554" w:hanging="364"/>
      </w:pPr>
      <w:rPr>
        <w:rFonts w:ascii="Arial" w:eastAsia="Arial" w:hAnsi="Arial" w:cs="Arial" w:hint="default"/>
        <w:w w:val="16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A3268D"/>
    <w:multiLevelType w:val="hybridMultilevel"/>
    <w:tmpl w:val="4E2A1D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4985E2F"/>
    <w:multiLevelType w:val="hybridMultilevel"/>
    <w:tmpl w:val="14B836BC"/>
    <w:lvl w:ilvl="0" w:tplc="801E6B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634" w:hanging="360"/>
      </w:pPr>
      <w:rPr>
        <w:rFonts w:ascii="Courier New" w:hAnsi="Courier New" w:cs="Courier New" w:hint="default"/>
      </w:rPr>
    </w:lvl>
    <w:lvl w:ilvl="2" w:tplc="04090005" w:tentative="1">
      <w:start w:val="1"/>
      <w:numFmt w:val="bullet"/>
      <w:lvlText w:val=""/>
      <w:lvlJc w:val="left"/>
      <w:pPr>
        <w:ind w:left="2354" w:hanging="360"/>
      </w:pPr>
      <w:rPr>
        <w:rFonts w:ascii="Wingdings" w:hAnsi="Wingdings" w:hint="default"/>
      </w:rPr>
    </w:lvl>
    <w:lvl w:ilvl="3" w:tplc="04090001" w:tentative="1">
      <w:start w:val="1"/>
      <w:numFmt w:val="bullet"/>
      <w:lvlText w:val=""/>
      <w:lvlJc w:val="left"/>
      <w:pPr>
        <w:ind w:left="3074" w:hanging="360"/>
      </w:pPr>
      <w:rPr>
        <w:rFonts w:ascii="Symbol" w:hAnsi="Symbol" w:hint="default"/>
      </w:rPr>
    </w:lvl>
    <w:lvl w:ilvl="4" w:tplc="04090003" w:tentative="1">
      <w:start w:val="1"/>
      <w:numFmt w:val="bullet"/>
      <w:lvlText w:val="o"/>
      <w:lvlJc w:val="left"/>
      <w:pPr>
        <w:ind w:left="3794" w:hanging="360"/>
      </w:pPr>
      <w:rPr>
        <w:rFonts w:ascii="Courier New" w:hAnsi="Courier New" w:cs="Courier New" w:hint="default"/>
      </w:rPr>
    </w:lvl>
    <w:lvl w:ilvl="5" w:tplc="04090005" w:tentative="1">
      <w:start w:val="1"/>
      <w:numFmt w:val="bullet"/>
      <w:lvlText w:val=""/>
      <w:lvlJc w:val="left"/>
      <w:pPr>
        <w:ind w:left="4514" w:hanging="360"/>
      </w:pPr>
      <w:rPr>
        <w:rFonts w:ascii="Wingdings" w:hAnsi="Wingdings" w:hint="default"/>
      </w:rPr>
    </w:lvl>
    <w:lvl w:ilvl="6" w:tplc="04090001" w:tentative="1">
      <w:start w:val="1"/>
      <w:numFmt w:val="bullet"/>
      <w:lvlText w:val=""/>
      <w:lvlJc w:val="left"/>
      <w:pPr>
        <w:ind w:left="5234" w:hanging="360"/>
      </w:pPr>
      <w:rPr>
        <w:rFonts w:ascii="Symbol" w:hAnsi="Symbol" w:hint="default"/>
      </w:rPr>
    </w:lvl>
    <w:lvl w:ilvl="7" w:tplc="04090003" w:tentative="1">
      <w:start w:val="1"/>
      <w:numFmt w:val="bullet"/>
      <w:lvlText w:val="o"/>
      <w:lvlJc w:val="left"/>
      <w:pPr>
        <w:ind w:left="5954" w:hanging="360"/>
      </w:pPr>
      <w:rPr>
        <w:rFonts w:ascii="Courier New" w:hAnsi="Courier New" w:cs="Courier New" w:hint="default"/>
      </w:rPr>
    </w:lvl>
    <w:lvl w:ilvl="8" w:tplc="04090005" w:tentative="1">
      <w:start w:val="1"/>
      <w:numFmt w:val="bullet"/>
      <w:lvlText w:val=""/>
      <w:lvlJc w:val="left"/>
      <w:pPr>
        <w:ind w:left="6674" w:hanging="360"/>
      </w:pPr>
      <w:rPr>
        <w:rFonts w:ascii="Wingdings" w:hAnsi="Wingdings" w:hint="default"/>
      </w:rPr>
    </w:lvl>
  </w:abstractNum>
  <w:abstractNum w:abstractNumId="17" w15:restartNumberingAfterBreak="0">
    <w:nsid w:val="3B4513AD"/>
    <w:multiLevelType w:val="hybridMultilevel"/>
    <w:tmpl w:val="EB3E38E0"/>
    <w:lvl w:ilvl="0" w:tplc="0409000F">
      <w:start w:val="1"/>
      <w:numFmt w:val="decimal"/>
      <w:lvlText w:val="%1."/>
      <w:lvlJc w:val="left"/>
      <w:pPr>
        <w:ind w:left="392" w:hanging="269"/>
        <w:jc w:val="right"/>
      </w:pPr>
      <w:rPr>
        <w:rFonts w:hint="default"/>
        <w:w w:val="104"/>
        <w:sz w:val="21"/>
        <w:szCs w:val="21"/>
      </w:rPr>
    </w:lvl>
    <w:lvl w:ilvl="1" w:tplc="04090001">
      <w:start w:val="1"/>
      <w:numFmt w:val="bullet"/>
      <w:lvlText w:val=""/>
      <w:lvlJc w:val="left"/>
      <w:pPr>
        <w:ind w:left="836" w:hanging="350"/>
      </w:pPr>
      <w:rPr>
        <w:rFonts w:ascii="Symbol" w:hAnsi="Symbol" w:hint="default"/>
        <w:w w:val="163"/>
      </w:rPr>
    </w:lvl>
    <w:lvl w:ilvl="2" w:tplc="53B22FA0">
      <w:start w:val="1"/>
      <w:numFmt w:val="bullet"/>
      <w:lvlText w:val="•"/>
      <w:lvlJc w:val="left"/>
      <w:pPr>
        <w:ind w:left="1815" w:hanging="350"/>
      </w:pPr>
      <w:rPr>
        <w:rFonts w:hint="default"/>
      </w:rPr>
    </w:lvl>
    <w:lvl w:ilvl="3" w:tplc="536CB876">
      <w:start w:val="1"/>
      <w:numFmt w:val="bullet"/>
      <w:lvlText w:val="•"/>
      <w:lvlJc w:val="left"/>
      <w:pPr>
        <w:ind w:left="2791" w:hanging="350"/>
      </w:pPr>
      <w:rPr>
        <w:rFonts w:hint="default"/>
      </w:rPr>
    </w:lvl>
    <w:lvl w:ilvl="4" w:tplc="F7087B16">
      <w:start w:val="1"/>
      <w:numFmt w:val="bullet"/>
      <w:lvlText w:val="•"/>
      <w:lvlJc w:val="left"/>
      <w:pPr>
        <w:ind w:left="3766" w:hanging="350"/>
      </w:pPr>
      <w:rPr>
        <w:rFonts w:hint="default"/>
      </w:rPr>
    </w:lvl>
    <w:lvl w:ilvl="5" w:tplc="78920092">
      <w:start w:val="1"/>
      <w:numFmt w:val="bullet"/>
      <w:lvlText w:val="•"/>
      <w:lvlJc w:val="left"/>
      <w:pPr>
        <w:ind w:left="4742" w:hanging="350"/>
      </w:pPr>
      <w:rPr>
        <w:rFonts w:hint="default"/>
      </w:rPr>
    </w:lvl>
    <w:lvl w:ilvl="6" w:tplc="22A444AA">
      <w:start w:val="1"/>
      <w:numFmt w:val="bullet"/>
      <w:lvlText w:val="•"/>
      <w:lvlJc w:val="left"/>
      <w:pPr>
        <w:ind w:left="5717" w:hanging="350"/>
      </w:pPr>
      <w:rPr>
        <w:rFonts w:hint="default"/>
      </w:rPr>
    </w:lvl>
    <w:lvl w:ilvl="7" w:tplc="86D28AD2">
      <w:start w:val="1"/>
      <w:numFmt w:val="bullet"/>
      <w:lvlText w:val="•"/>
      <w:lvlJc w:val="left"/>
      <w:pPr>
        <w:ind w:left="6693" w:hanging="350"/>
      </w:pPr>
      <w:rPr>
        <w:rFonts w:hint="default"/>
      </w:rPr>
    </w:lvl>
    <w:lvl w:ilvl="8" w:tplc="1EB0B670">
      <w:start w:val="1"/>
      <w:numFmt w:val="bullet"/>
      <w:lvlText w:val="•"/>
      <w:lvlJc w:val="left"/>
      <w:pPr>
        <w:ind w:left="7668" w:hanging="350"/>
      </w:pPr>
      <w:rPr>
        <w:rFonts w:hint="default"/>
      </w:rPr>
    </w:lvl>
  </w:abstractNum>
  <w:abstractNum w:abstractNumId="18" w15:restartNumberingAfterBreak="0">
    <w:nsid w:val="3C1A6197"/>
    <w:multiLevelType w:val="hybridMultilevel"/>
    <w:tmpl w:val="C4B28232"/>
    <w:lvl w:ilvl="0" w:tplc="2794DE60">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33333C"/>
    <w:multiLevelType w:val="hybridMultilevel"/>
    <w:tmpl w:val="4CDC1FB4"/>
    <w:lvl w:ilvl="0" w:tplc="F62EF3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00644E"/>
    <w:multiLevelType w:val="hybridMultilevel"/>
    <w:tmpl w:val="8DCE9E90"/>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200413"/>
    <w:multiLevelType w:val="hybridMultilevel"/>
    <w:tmpl w:val="B088C1A0"/>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2" w15:restartNumberingAfterBreak="0">
    <w:nsid w:val="3EE80BE5"/>
    <w:multiLevelType w:val="hybridMultilevel"/>
    <w:tmpl w:val="228A8B0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15:restartNumberingAfterBreak="0">
    <w:nsid w:val="3EF90CE5"/>
    <w:multiLevelType w:val="hybridMultilevel"/>
    <w:tmpl w:val="F6EA01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D6679A"/>
    <w:multiLevelType w:val="hybridMultilevel"/>
    <w:tmpl w:val="6FEE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207840"/>
    <w:multiLevelType w:val="hybridMultilevel"/>
    <w:tmpl w:val="1F686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F174F8"/>
    <w:multiLevelType w:val="hybridMultilevel"/>
    <w:tmpl w:val="486A5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3E0EC9"/>
    <w:multiLevelType w:val="hybridMultilevel"/>
    <w:tmpl w:val="EF24B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B1158B"/>
    <w:multiLevelType w:val="hybridMultilevel"/>
    <w:tmpl w:val="3B22E92C"/>
    <w:lvl w:ilvl="0" w:tplc="A0600C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DC5555"/>
    <w:multiLevelType w:val="hybridMultilevel"/>
    <w:tmpl w:val="C2388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AB52BB"/>
    <w:multiLevelType w:val="hybridMultilevel"/>
    <w:tmpl w:val="2DEC2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F908D2"/>
    <w:multiLevelType w:val="hybridMultilevel"/>
    <w:tmpl w:val="24AE7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562D7D"/>
    <w:multiLevelType w:val="hybridMultilevel"/>
    <w:tmpl w:val="B8F6448A"/>
    <w:lvl w:ilvl="0" w:tplc="9A7894A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9A948A8"/>
    <w:multiLevelType w:val="hybridMultilevel"/>
    <w:tmpl w:val="1F2669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E2016BC"/>
    <w:multiLevelType w:val="hybridMultilevel"/>
    <w:tmpl w:val="48F41612"/>
    <w:lvl w:ilvl="0" w:tplc="909634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5" w15:restartNumberingAfterBreak="0">
    <w:nsid w:val="6FF00873"/>
    <w:multiLevelType w:val="hybridMultilevel"/>
    <w:tmpl w:val="C2805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F47DFC"/>
    <w:multiLevelType w:val="hybridMultilevel"/>
    <w:tmpl w:val="1BC6F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1D7137F"/>
    <w:multiLevelType w:val="hybridMultilevel"/>
    <w:tmpl w:val="A92C8F82"/>
    <w:lvl w:ilvl="0" w:tplc="226A8E2C">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0B2989"/>
    <w:multiLevelType w:val="hybridMultilevel"/>
    <w:tmpl w:val="FCAE4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68702252">
    <w:abstractNumId w:val="24"/>
  </w:num>
  <w:num w:numId="2" w16cid:durableId="389808564">
    <w:abstractNumId w:val="11"/>
  </w:num>
  <w:num w:numId="3" w16cid:durableId="1156146252">
    <w:abstractNumId w:val="5"/>
  </w:num>
  <w:num w:numId="4" w16cid:durableId="1121804661">
    <w:abstractNumId w:val="17"/>
  </w:num>
  <w:num w:numId="5" w16cid:durableId="1514028137">
    <w:abstractNumId w:val="13"/>
  </w:num>
  <w:num w:numId="6" w16cid:durableId="522060773">
    <w:abstractNumId w:val="25"/>
  </w:num>
  <w:num w:numId="7" w16cid:durableId="1644700653">
    <w:abstractNumId w:val="26"/>
  </w:num>
  <w:num w:numId="8" w16cid:durableId="2068255893">
    <w:abstractNumId w:val="2"/>
  </w:num>
  <w:num w:numId="9" w16cid:durableId="838547522">
    <w:abstractNumId w:val="27"/>
  </w:num>
  <w:num w:numId="10" w16cid:durableId="566184147">
    <w:abstractNumId w:val="1"/>
  </w:num>
  <w:num w:numId="11" w16cid:durableId="1730952513">
    <w:abstractNumId w:val="30"/>
  </w:num>
  <w:num w:numId="12" w16cid:durableId="791674891">
    <w:abstractNumId w:val="31"/>
  </w:num>
  <w:num w:numId="13" w16cid:durableId="1867716456">
    <w:abstractNumId w:val="36"/>
  </w:num>
  <w:num w:numId="14" w16cid:durableId="1834564174">
    <w:abstractNumId w:val="3"/>
  </w:num>
  <w:num w:numId="15" w16cid:durableId="1457718711">
    <w:abstractNumId w:val="28"/>
  </w:num>
  <w:num w:numId="16" w16cid:durableId="119227942">
    <w:abstractNumId w:val="35"/>
  </w:num>
  <w:num w:numId="17" w16cid:durableId="6635607">
    <w:abstractNumId w:val="7"/>
  </w:num>
  <w:num w:numId="18" w16cid:durableId="1069814345">
    <w:abstractNumId w:val="18"/>
  </w:num>
  <w:num w:numId="19" w16cid:durableId="1176845079">
    <w:abstractNumId w:val="9"/>
  </w:num>
  <w:num w:numId="20" w16cid:durableId="106005530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11929679">
    <w:abstractNumId w:val="19"/>
  </w:num>
  <w:num w:numId="22" w16cid:durableId="1838422895">
    <w:abstractNumId w:val="0"/>
  </w:num>
  <w:num w:numId="23" w16cid:durableId="1639144337">
    <w:abstractNumId w:val="12"/>
  </w:num>
  <w:num w:numId="24" w16cid:durableId="1788309580">
    <w:abstractNumId w:val="29"/>
  </w:num>
  <w:num w:numId="25" w16cid:durableId="1327131282">
    <w:abstractNumId w:val="21"/>
  </w:num>
  <w:num w:numId="26" w16cid:durableId="1857769644">
    <w:abstractNumId w:val="23"/>
  </w:num>
  <w:num w:numId="27" w16cid:durableId="1813862386">
    <w:abstractNumId w:val="14"/>
  </w:num>
  <w:num w:numId="28" w16cid:durableId="968583847">
    <w:abstractNumId w:val="4"/>
  </w:num>
  <w:num w:numId="29" w16cid:durableId="1945070105">
    <w:abstractNumId w:val="20"/>
  </w:num>
  <w:num w:numId="30" w16cid:durableId="1545172716">
    <w:abstractNumId w:val="37"/>
  </w:num>
  <w:num w:numId="31" w16cid:durableId="1438914921">
    <w:abstractNumId w:val="15"/>
  </w:num>
  <w:num w:numId="32" w16cid:durableId="1494878255">
    <w:abstractNumId w:val="8"/>
  </w:num>
  <w:num w:numId="33" w16cid:durableId="906456838">
    <w:abstractNumId w:val="6"/>
  </w:num>
  <w:num w:numId="34" w16cid:durableId="1947539010">
    <w:abstractNumId w:val="10"/>
  </w:num>
  <w:num w:numId="35" w16cid:durableId="500701712">
    <w:abstractNumId w:val="22"/>
  </w:num>
  <w:num w:numId="36" w16cid:durableId="1317565291">
    <w:abstractNumId w:val="34"/>
  </w:num>
  <w:num w:numId="37" w16cid:durableId="1797943906">
    <w:abstractNumId w:val="16"/>
  </w:num>
  <w:num w:numId="38" w16cid:durableId="1585146351">
    <w:abstractNumId w:val="32"/>
  </w:num>
  <w:num w:numId="39" w16cid:durableId="321203398">
    <w:abstractNumId w:val="3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xtzSyMDcwNTIzMDdU0lEKTi0uzszPAykwqQUABoHsASwAAAA="/>
  </w:docVars>
  <w:rsids>
    <w:rsidRoot w:val="00453802"/>
    <w:rsid w:val="00001E2D"/>
    <w:rsid w:val="000054A3"/>
    <w:rsid w:val="00011C35"/>
    <w:rsid w:val="000142B2"/>
    <w:rsid w:val="00025746"/>
    <w:rsid w:val="00034EDB"/>
    <w:rsid w:val="00044B98"/>
    <w:rsid w:val="0004502F"/>
    <w:rsid w:val="00045869"/>
    <w:rsid w:val="00047B6D"/>
    <w:rsid w:val="00065A25"/>
    <w:rsid w:val="000743F1"/>
    <w:rsid w:val="00074418"/>
    <w:rsid w:val="00074C83"/>
    <w:rsid w:val="00076432"/>
    <w:rsid w:val="00093C04"/>
    <w:rsid w:val="000A01F3"/>
    <w:rsid w:val="000A165B"/>
    <w:rsid w:val="000A2023"/>
    <w:rsid w:val="000B1C80"/>
    <w:rsid w:val="000B281E"/>
    <w:rsid w:val="000B3A14"/>
    <w:rsid w:val="000B5BE4"/>
    <w:rsid w:val="000C2053"/>
    <w:rsid w:val="000C30A4"/>
    <w:rsid w:val="000D59D2"/>
    <w:rsid w:val="00100C27"/>
    <w:rsid w:val="00103A70"/>
    <w:rsid w:val="00104EAF"/>
    <w:rsid w:val="00111AD6"/>
    <w:rsid w:val="00122117"/>
    <w:rsid w:val="00137E5A"/>
    <w:rsid w:val="00144A38"/>
    <w:rsid w:val="00151E19"/>
    <w:rsid w:val="00152F13"/>
    <w:rsid w:val="00153A79"/>
    <w:rsid w:val="00164544"/>
    <w:rsid w:val="001660EE"/>
    <w:rsid w:val="00174173"/>
    <w:rsid w:val="00181ED1"/>
    <w:rsid w:val="001852D7"/>
    <w:rsid w:val="001A5407"/>
    <w:rsid w:val="001B3236"/>
    <w:rsid w:val="001D6B2B"/>
    <w:rsid w:val="001E04A3"/>
    <w:rsid w:val="001E3AF2"/>
    <w:rsid w:val="001E4565"/>
    <w:rsid w:val="001E5CBA"/>
    <w:rsid w:val="0020021C"/>
    <w:rsid w:val="00201428"/>
    <w:rsid w:val="00203D86"/>
    <w:rsid w:val="002077C5"/>
    <w:rsid w:val="00211C25"/>
    <w:rsid w:val="00213352"/>
    <w:rsid w:val="0022093D"/>
    <w:rsid w:val="00232256"/>
    <w:rsid w:val="00232707"/>
    <w:rsid w:val="002441A4"/>
    <w:rsid w:val="002579FD"/>
    <w:rsid w:val="00257AA1"/>
    <w:rsid w:val="00265753"/>
    <w:rsid w:val="0026671D"/>
    <w:rsid w:val="0027586F"/>
    <w:rsid w:val="00276AF5"/>
    <w:rsid w:val="00280CF4"/>
    <w:rsid w:val="002858EB"/>
    <w:rsid w:val="00285C47"/>
    <w:rsid w:val="00291D66"/>
    <w:rsid w:val="002926D1"/>
    <w:rsid w:val="002A166C"/>
    <w:rsid w:val="002B0D14"/>
    <w:rsid w:val="002B384B"/>
    <w:rsid w:val="002B5CF0"/>
    <w:rsid w:val="002C3623"/>
    <w:rsid w:val="002F70E6"/>
    <w:rsid w:val="003019AB"/>
    <w:rsid w:val="0030256D"/>
    <w:rsid w:val="0030751F"/>
    <w:rsid w:val="00310429"/>
    <w:rsid w:val="0031659C"/>
    <w:rsid w:val="003219D3"/>
    <w:rsid w:val="00321D1E"/>
    <w:rsid w:val="00322F76"/>
    <w:rsid w:val="00331110"/>
    <w:rsid w:val="003314AB"/>
    <w:rsid w:val="0033666B"/>
    <w:rsid w:val="0034086C"/>
    <w:rsid w:val="00345435"/>
    <w:rsid w:val="00346DFF"/>
    <w:rsid w:val="00351645"/>
    <w:rsid w:val="00363757"/>
    <w:rsid w:val="00373DCE"/>
    <w:rsid w:val="00391478"/>
    <w:rsid w:val="00391E36"/>
    <w:rsid w:val="003B77F1"/>
    <w:rsid w:val="003E25D8"/>
    <w:rsid w:val="003E33D0"/>
    <w:rsid w:val="0040733C"/>
    <w:rsid w:val="00407A9C"/>
    <w:rsid w:val="00410FDC"/>
    <w:rsid w:val="004448C1"/>
    <w:rsid w:val="00450605"/>
    <w:rsid w:val="00453802"/>
    <w:rsid w:val="0048186B"/>
    <w:rsid w:val="00481B2A"/>
    <w:rsid w:val="00485D77"/>
    <w:rsid w:val="00487224"/>
    <w:rsid w:val="004915C0"/>
    <w:rsid w:val="00492302"/>
    <w:rsid w:val="00496BCF"/>
    <w:rsid w:val="004A22E6"/>
    <w:rsid w:val="004B1475"/>
    <w:rsid w:val="004B31B8"/>
    <w:rsid w:val="004B6043"/>
    <w:rsid w:val="004C1568"/>
    <w:rsid w:val="004C7878"/>
    <w:rsid w:val="004D4426"/>
    <w:rsid w:val="004F3CDF"/>
    <w:rsid w:val="004F452A"/>
    <w:rsid w:val="00510D4C"/>
    <w:rsid w:val="005120BD"/>
    <w:rsid w:val="00526A49"/>
    <w:rsid w:val="005335EE"/>
    <w:rsid w:val="00535F85"/>
    <w:rsid w:val="0055386A"/>
    <w:rsid w:val="00556E69"/>
    <w:rsid w:val="0056658F"/>
    <w:rsid w:val="00582356"/>
    <w:rsid w:val="00584233"/>
    <w:rsid w:val="005929BE"/>
    <w:rsid w:val="00596095"/>
    <w:rsid w:val="005A6ABE"/>
    <w:rsid w:val="005B211F"/>
    <w:rsid w:val="005B53D3"/>
    <w:rsid w:val="005B6637"/>
    <w:rsid w:val="005B6C44"/>
    <w:rsid w:val="005B6FB4"/>
    <w:rsid w:val="005C3A66"/>
    <w:rsid w:val="005C5769"/>
    <w:rsid w:val="005C6C74"/>
    <w:rsid w:val="005D3FA6"/>
    <w:rsid w:val="005D4E3A"/>
    <w:rsid w:val="005D59A4"/>
    <w:rsid w:val="005E17EB"/>
    <w:rsid w:val="005E5FAF"/>
    <w:rsid w:val="005F4D7B"/>
    <w:rsid w:val="00601F7D"/>
    <w:rsid w:val="00605516"/>
    <w:rsid w:val="00620698"/>
    <w:rsid w:val="00621513"/>
    <w:rsid w:val="00623EA9"/>
    <w:rsid w:val="0063200A"/>
    <w:rsid w:val="00632AAD"/>
    <w:rsid w:val="00633DFB"/>
    <w:rsid w:val="00635585"/>
    <w:rsid w:val="0064098E"/>
    <w:rsid w:val="00644506"/>
    <w:rsid w:val="00653032"/>
    <w:rsid w:val="00653ED3"/>
    <w:rsid w:val="00657690"/>
    <w:rsid w:val="0067094D"/>
    <w:rsid w:val="006738B2"/>
    <w:rsid w:val="00682E3D"/>
    <w:rsid w:val="00690DD5"/>
    <w:rsid w:val="00690F96"/>
    <w:rsid w:val="00694068"/>
    <w:rsid w:val="00696EFA"/>
    <w:rsid w:val="006B483A"/>
    <w:rsid w:val="006C1818"/>
    <w:rsid w:val="006C63EA"/>
    <w:rsid w:val="006D15A7"/>
    <w:rsid w:val="006D3D34"/>
    <w:rsid w:val="006E09F3"/>
    <w:rsid w:val="006E1EB7"/>
    <w:rsid w:val="006F4316"/>
    <w:rsid w:val="006F5B26"/>
    <w:rsid w:val="00701726"/>
    <w:rsid w:val="0071063D"/>
    <w:rsid w:val="00716B44"/>
    <w:rsid w:val="00726AB2"/>
    <w:rsid w:val="007669BE"/>
    <w:rsid w:val="00766A69"/>
    <w:rsid w:val="007742BA"/>
    <w:rsid w:val="007755AB"/>
    <w:rsid w:val="007757A9"/>
    <w:rsid w:val="00777CA5"/>
    <w:rsid w:val="00784AE2"/>
    <w:rsid w:val="007A0AD5"/>
    <w:rsid w:val="007A6406"/>
    <w:rsid w:val="007B0AA2"/>
    <w:rsid w:val="007B448F"/>
    <w:rsid w:val="007C0D89"/>
    <w:rsid w:val="007C22C3"/>
    <w:rsid w:val="007D21E5"/>
    <w:rsid w:val="007D5732"/>
    <w:rsid w:val="007F54E8"/>
    <w:rsid w:val="007F70EC"/>
    <w:rsid w:val="008014A1"/>
    <w:rsid w:val="00805911"/>
    <w:rsid w:val="00813592"/>
    <w:rsid w:val="00824262"/>
    <w:rsid w:val="008247DD"/>
    <w:rsid w:val="00825527"/>
    <w:rsid w:val="00827330"/>
    <w:rsid w:val="00830741"/>
    <w:rsid w:val="00832669"/>
    <w:rsid w:val="00836F27"/>
    <w:rsid w:val="0084359B"/>
    <w:rsid w:val="0084750D"/>
    <w:rsid w:val="008547D7"/>
    <w:rsid w:val="008659CB"/>
    <w:rsid w:val="008775FB"/>
    <w:rsid w:val="008807C2"/>
    <w:rsid w:val="008867E3"/>
    <w:rsid w:val="0088744D"/>
    <w:rsid w:val="00891790"/>
    <w:rsid w:val="00892AC2"/>
    <w:rsid w:val="00893D25"/>
    <w:rsid w:val="00897E93"/>
    <w:rsid w:val="008A1ECF"/>
    <w:rsid w:val="008C1EC6"/>
    <w:rsid w:val="008C6324"/>
    <w:rsid w:val="008E060C"/>
    <w:rsid w:val="008E4445"/>
    <w:rsid w:val="008F0C00"/>
    <w:rsid w:val="00900C77"/>
    <w:rsid w:val="00902843"/>
    <w:rsid w:val="00903949"/>
    <w:rsid w:val="009039A4"/>
    <w:rsid w:val="00904FA3"/>
    <w:rsid w:val="0090781E"/>
    <w:rsid w:val="00913563"/>
    <w:rsid w:val="009329E6"/>
    <w:rsid w:val="009341EE"/>
    <w:rsid w:val="00941901"/>
    <w:rsid w:val="00942503"/>
    <w:rsid w:val="00947284"/>
    <w:rsid w:val="009510DC"/>
    <w:rsid w:val="00952578"/>
    <w:rsid w:val="00957B36"/>
    <w:rsid w:val="009613C6"/>
    <w:rsid w:val="009728E2"/>
    <w:rsid w:val="00974BE4"/>
    <w:rsid w:val="0098420F"/>
    <w:rsid w:val="009845ED"/>
    <w:rsid w:val="00990E8F"/>
    <w:rsid w:val="00997BCC"/>
    <w:rsid w:val="009A0AE3"/>
    <w:rsid w:val="009A4695"/>
    <w:rsid w:val="009A7926"/>
    <w:rsid w:val="009C31A8"/>
    <w:rsid w:val="009D6B81"/>
    <w:rsid w:val="009D7E86"/>
    <w:rsid w:val="009E5595"/>
    <w:rsid w:val="009F0058"/>
    <w:rsid w:val="009F32D7"/>
    <w:rsid w:val="009F4063"/>
    <w:rsid w:val="009F40B7"/>
    <w:rsid w:val="009F6C8E"/>
    <w:rsid w:val="009F6F2B"/>
    <w:rsid w:val="00A05FB7"/>
    <w:rsid w:val="00A10F5E"/>
    <w:rsid w:val="00A17883"/>
    <w:rsid w:val="00A21F69"/>
    <w:rsid w:val="00A2433E"/>
    <w:rsid w:val="00A309E6"/>
    <w:rsid w:val="00A33061"/>
    <w:rsid w:val="00A50082"/>
    <w:rsid w:val="00A56A64"/>
    <w:rsid w:val="00A61B27"/>
    <w:rsid w:val="00A62CE4"/>
    <w:rsid w:val="00A63053"/>
    <w:rsid w:val="00A642CF"/>
    <w:rsid w:val="00A75AF9"/>
    <w:rsid w:val="00A7661E"/>
    <w:rsid w:val="00A81B22"/>
    <w:rsid w:val="00A8679B"/>
    <w:rsid w:val="00A90DBC"/>
    <w:rsid w:val="00A95A37"/>
    <w:rsid w:val="00AA0637"/>
    <w:rsid w:val="00AA2B2E"/>
    <w:rsid w:val="00AA437A"/>
    <w:rsid w:val="00AA4E7E"/>
    <w:rsid w:val="00AB7B93"/>
    <w:rsid w:val="00AE3291"/>
    <w:rsid w:val="00AE66E5"/>
    <w:rsid w:val="00AF1078"/>
    <w:rsid w:val="00AF7B54"/>
    <w:rsid w:val="00B02F89"/>
    <w:rsid w:val="00B073EA"/>
    <w:rsid w:val="00B10DC0"/>
    <w:rsid w:val="00B17E24"/>
    <w:rsid w:val="00B2208D"/>
    <w:rsid w:val="00B27BD0"/>
    <w:rsid w:val="00B35ADD"/>
    <w:rsid w:val="00B40A54"/>
    <w:rsid w:val="00B43533"/>
    <w:rsid w:val="00B47293"/>
    <w:rsid w:val="00B565BE"/>
    <w:rsid w:val="00B56AA0"/>
    <w:rsid w:val="00B57A7A"/>
    <w:rsid w:val="00B6004E"/>
    <w:rsid w:val="00B71B97"/>
    <w:rsid w:val="00B73969"/>
    <w:rsid w:val="00B75DF2"/>
    <w:rsid w:val="00B949CF"/>
    <w:rsid w:val="00B966C6"/>
    <w:rsid w:val="00BA6702"/>
    <w:rsid w:val="00BA7608"/>
    <w:rsid w:val="00BB20CA"/>
    <w:rsid w:val="00BB30BA"/>
    <w:rsid w:val="00BC22C3"/>
    <w:rsid w:val="00BC2FAF"/>
    <w:rsid w:val="00BC3526"/>
    <w:rsid w:val="00BC5A15"/>
    <w:rsid w:val="00BC696F"/>
    <w:rsid w:val="00BD4690"/>
    <w:rsid w:val="00BD79C5"/>
    <w:rsid w:val="00C10C44"/>
    <w:rsid w:val="00C14FCF"/>
    <w:rsid w:val="00C23DDB"/>
    <w:rsid w:val="00C31E99"/>
    <w:rsid w:val="00C36402"/>
    <w:rsid w:val="00C42D8B"/>
    <w:rsid w:val="00C502CE"/>
    <w:rsid w:val="00C510E5"/>
    <w:rsid w:val="00C56BF9"/>
    <w:rsid w:val="00C67FBA"/>
    <w:rsid w:val="00C7628F"/>
    <w:rsid w:val="00C84356"/>
    <w:rsid w:val="00C86592"/>
    <w:rsid w:val="00C87796"/>
    <w:rsid w:val="00CA0CBB"/>
    <w:rsid w:val="00CA3D67"/>
    <w:rsid w:val="00CC1213"/>
    <w:rsid w:val="00CC22C3"/>
    <w:rsid w:val="00CC3B0E"/>
    <w:rsid w:val="00CC634C"/>
    <w:rsid w:val="00CC78E8"/>
    <w:rsid w:val="00CC7EE5"/>
    <w:rsid w:val="00CD6529"/>
    <w:rsid w:val="00D039E2"/>
    <w:rsid w:val="00D04A38"/>
    <w:rsid w:val="00D052D2"/>
    <w:rsid w:val="00D05FCC"/>
    <w:rsid w:val="00D07669"/>
    <w:rsid w:val="00D112FF"/>
    <w:rsid w:val="00D13301"/>
    <w:rsid w:val="00D15A7F"/>
    <w:rsid w:val="00D206BC"/>
    <w:rsid w:val="00D21006"/>
    <w:rsid w:val="00D342D8"/>
    <w:rsid w:val="00D3661C"/>
    <w:rsid w:val="00D4497B"/>
    <w:rsid w:val="00D452FC"/>
    <w:rsid w:val="00D62D43"/>
    <w:rsid w:val="00D63D15"/>
    <w:rsid w:val="00D82734"/>
    <w:rsid w:val="00D97C7B"/>
    <w:rsid w:val="00DA36A6"/>
    <w:rsid w:val="00DB172A"/>
    <w:rsid w:val="00DB3AA4"/>
    <w:rsid w:val="00DB53FE"/>
    <w:rsid w:val="00DC2CC5"/>
    <w:rsid w:val="00DC3A0D"/>
    <w:rsid w:val="00DD16E1"/>
    <w:rsid w:val="00DE74AB"/>
    <w:rsid w:val="00DF3E21"/>
    <w:rsid w:val="00E05C95"/>
    <w:rsid w:val="00E1110F"/>
    <w:rsid w:val="00E118E2"/>
    <w:rsid w:val="00E34081"/>
    <w:rsid w:val="00E37301"/>
    <w:rsid w:val="00E3751C"/>
    <w:rsid w:val="00E37820"/>
    <w:rsid w:val="00E51C57"/>
    <w:rsid w:val="00E52D46"/>
    <w:rsid w:val="00E75F03"/>
    <w:rsid w:val="00E824AC"/>
    <w:rsid w:val="00E964FB"/>
    <w:rsid w:val="00EA6A32"/>
    <w:rsid w:val="00EB02A5"/>
    <w:rsid w:val="00EB244D"/>
    <w:rsid w:val="00EB3266"/>
    <w:rsid w:val="00EB629C"/>
    <w:rsid w:val="00EC0B6E"/>
    <w:rsid w:val="00EC2562"/>
    <w:rsid w:val="00EC749A"/>
    <w:rsid w:val="00ED447A"/>
    <w:rsid w:val="00ED7C42"/>
    <w:rsid w:val="00EE54D9"/>
    <w:rsid w:val="00EE5BFB"/>
    <w:rsid w:val="00EF186D"/>
    <w:rsid w:val="00F004C4"/>
    <w:rsid w:val="00F01553"/>
    <w:rsid w:val="00F0216E"/>
    <w:rsid w:val="00F0794F"/>
    <w:rsid w:val="00F343B9"/>
    <w:rsid w:val="00F34DAE"/>
    <w:rsid w:val="00F36FB1"/>
    <w:rsid w:val="00F41ECF"/>
    <w:rsid w:val="00F4595C"/>
    <w:rsid w:val="00F5529C"/>
    <w:rsid w:val="00F61116"/>
    <w:rsid w:val="00F6307E"/>
    <w:rsid w:val="00F7175F"/>
    <w:rsid w:val="00F73AFC"/>
    <w:rsid w:val="00F83CEE"/>
    <w:rsid w:val="00FB4850"/>
    <w:rsid w:val="00FB7D68"/>
    <w:rsid w:val="00FC2E02"/>
    <w:rsid w:val="00FC453E"/>
    <w:rsid w:val="00FC7516"/>
    <w:rsid w:val="00FD0948"/>
    <w:rsid w:val="00FD2208"/>
    <w:rsid w:val="00FD62C3"/>
    <w:rsid w:val="00FE1573"/>
    <w:rsid w:val="00FE53EA"/>
    <w:rsid w:val="00FF5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3B836"/>
  <w15:chartTrackingRefBased/>
  <w15:docId w15:val="{10BB21B3-7CF9-4BFE-9112-6B6164F90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4F3CD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53802"/>
    <w:pPr>
      <w:ind w:left="720"/>
      <w:contextualSpacing/>
    </w:pPr>
  </w:style>
  <w:style w:type="character" w:customStyle="1" w:styleId="Heading4Char">
    <w:name w:val="Heading 4 Char"/>
    <w:basedOn w:val="DefaultParagraphFont"/>
    <w:link w:val="Heading4"/>
    <w:uiPriority w:val="9"/>
    <w:rsid w:val="004F3CDF"/>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7C22C3"/>
    <w:pPr>
      <w:tabs>
        <w:tab w:val="center" w:pos="4680"/>
        <w:tab w:val="right" w:pos="9360"/>
      </w:tabs>
    </w:pPr>
  </w:style>
  <w:style w:type="character" w:customStyle="1" w:styleId="HeaderChar">
    <w:name w:val="Header Char"/>
    <w:basedOn w:val="DefaultParagraphFont"/>
    <w:link w:val="Header"/>
    <w:uiPriority w:val="99"/>
    <w:rsid w:val="007C22C3"/>
  </w:style>
  <w:style w:type="paragraph" w:styleId="Footer">
    <w:name w:val="footer"/>
    <w:basedOn w:val="Normal"/>
    <w:link w:val="FooterChar"/>
    <w:uiPriority w:val="99"/>
    <w:unhideWhenUsed/>
    <w:rsid w:val="007C22C3"/>
    <w:pPr>
      <w:tabs>
        <w:tab w:val="center" w:pos="4680"/>
        <w:tab w:val="right" w:pos="9360"/>
      </w:tabs>
    </w:pPr>
  </w:style>
  <w:style w:type="character" w:customStyle="1" w:styleId="FooterChar">
    <w:name w:val="Footer Char"/>
    <w:basedOn w:val="DefaultParagraphFont"/>
    <w:link w:val="Footer"/>
    <w:uiPriority w:val="99"/>
    <w:rsid w:val="007C22C3"/>
  </w:style>
  <w:style w:type="paragraph" w:customStyle="1" w:styleId="Default">
    <w:name w:val="Default"/>
    <w:rsid w:val="00E118E2"/>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6E1E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EB7"/>
    <w:rPr>
      <w:rFonts w:ascii="Segoe UI" w:hAnsi="Segoe UI" w:cs="Segoe UI"/>
      <w:sz w:val="18"/>
      <w:szCs w:val="18"/>
    </w:rPr>
  </w:style>
  <w:style w:type="paragraph" w:styleId="NormalWeb">
    <w:name w:val="Normal (Web)"/>
    <w:basedOn w:val="Normal"/>
    <w:uiPriority w:val="99"/>
    <w:unhideWhenUsed/>
    <w:rsid w:val="00DB172A"/>
    <w:pPr>
      <w:spacing w:before="100" w:beforeAutospacing="1" w:after="100" w:afterAutospacing="1"/>
    </w:pPr>
    <w:rPr>
      <w:rFonts w:ascii="Times New Roman" w:eastAsiaTheme="minorEastAsia" w:hAnsi="Times New Roman" w:cs="Times New Roman"/>
      <w:sz w:val="24"/>
      <w:szCs w:val="24"/>
    </w:rPr>
  </w:style>
  <w:style w:type="paragraph" w:styleId="BodyText">
    <w:name w:val="Body Text"/>
    <w:basedOn w:val="Normal"/>
    <w:link w:val="BodyTextChar"/>
    <w:uiPriority w:val="1"/>
    <w:unhideWhenUsed/>
    <w:qFormat/>
    <w:rsid w:val="00913563"/>
    <w:pPr>
      <w:widowControl w:val="0"/>
    </w:pPr>
    <w:rPr>
      <w:rFonts w:ascii="Palatino Linotype" w:eastAsia="Palatino Linotype" w:hAnsi="Palatino Linotype" w:cs="Palatino Linotype"/>
    </w:rPr>
  </w:style>
  <w:style w:type="character" w:customStyle="1" w:styleId="BodyTextChar">
    <w:name w:val="Body Text Char"/>
    <w:basedOn w:val="DefaultParagraphFont"/>
    <w:link w:val="BodyText"/>
    <w:uiPriority w:val="1"/>
    <w:rsid w:val="00913563"/>
    <w:rPr>
      <w:rFonts w:ascii="Palatino Linotype" w:eastAsia="Palatino Linotype" w:hAnsi="Palatino Linotype" w:cs="Palatino Linotype"/>
    </w:rPr>
  </w:style>
  <w:style w:type="paragraph" w:styleId="NoSpacing">
    <w:name w:val="No Spacing"/>
    <w:uiPriority w:val="1"/>
    <w:qFormat/>
    <w:rsid w:val="00B949CF"/>
  </w:style>
  <w:style w:type="table" w:styleId="GridTable4-Accent1">
    <w:name w:val="Grid Table 4 Accent 1"/>
    <w:basedOn w:val="TableNormal"/>
    <w:uiPriority w:val="49"/>
    <w:rsid w:val="00FC453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yperlink">
    <w:name w:val="Hyperlink"/>
    <w:basedOn w:val="DefaultParagraphFont"/>
    <w:uiPriority w:val="99"/>
    <w:unhideWhenUsed/>
    <w:rsid w:val="00B6004E"/>
    <w:rPr>
      <w:color w:val="0563C1" w:themeColor="hyperlink"/>
      <w:u w:val="single"/>
    </w:rPr>
  </w:style>
  <w:style w:type="character" w:styleId="UnresolvedMention">
    <w:name w:val="Unresolved Mention"/>
    <w:basedOn w:val="DefaultParagraphFont"/>
    <w:uiPriority w:val="99"/>
    <w:semiHidden/>
    <w:unhideWhenUsed/>
    <w:rsid w:val="00B6004E"/>
    <w:rPr>
      <w:color w:val="605E5C"/>
      <w:shd w:val="clear" w:color="auto" w:fill="E1DFDD"/>
    </w:rPr>
  </w:style>
  <w:style w:type="character" w:styleId="FollowedHyperlink">
    <w:name w:val="FollowedHyperlink"/>
    <w:basedOn w:val="DefaultParagraphFont"/>
    <w:uiPriority w:val="99"/>
    <w:semiHidden/>
    <w:unhideWhenUsed/>
    <w:rsid w:val="00D15A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67467">
      <w:bodyDiv w:val="1"/>
      <w:marLeft w:val="0"/>
      <w:marRight w:val="0"/>
      <w:marTop w:val="0"/>
      <w:marBottom w:val="0"/>
      <w:divBdr>
        <w:top w:val="none" w:sz="0" w:space="0" w:color="auto"/>
        <w:left w:val="none" w:sz="0" w:space="0" w:color="auto"/>
        <w:bottom w:val="none" w:sz="0" w:space="0" w:color="auto"/>
        <w:right w:val="none" w:sz="0" w:space="0" w:color="auto"/>
      </w:divBdr>
      <w:divsChild>
        <w:div w:id="2017686263">
          <w:marLeft w:val="0"/>
          <w:marRight w:val="0"/>
          <w:marTop w:val="0"/>
          <w:marBottom w:val="0"/>
          <w:divBdr>
            <w:top w:val="none" w:sz="0" w:space="0" w:color="auto"/>
            <w:left w:val="none" w:sz="0" w:space="0" w:color="auto"/>
            <w:bottom w:val="none" w:sz="0" w:space="0" w:color="auto"/>
            <w:right w:val="none" w:sz="0" w:space="0" w:color="auto"/>
          </w:divBdr>
          <w:divsChild>
            <w:div w:id="1444154375">
              <w:marLeft w:val="0"/>
              <w:marRight w:val="0"/>
              <w:marTop w:val="0"/>
              <w:marBottom w:val="0"/>
              <w:divBdr>
                <w:top w:val="none" w:sz="0" w:space="0" w:color="auto"/>
                <w:left w:val="none" w:sz="0" w:space="0" w:color="auto"/>
                <w:bottom w:val="none" w:sz="0" w:space="0" w:color="auto"/>
                <w:right w:val="none" w:sz="0" w:space="0" w:color="auto"/>
              </w:divBdr>
              <w:divsChild>
                <w:div w:id="1887375590">
                  <w:marLeft w:val="0"/>
                  <w:marRight w:val="0"/>
                  <w:marTop w:val="0"/>
                  <w:marBottom w:val="0"/>
                  <w:divBdr>
                    <w:top w:val="single" w:sz="6" w:space="0" w:color="CCCCCC"/>
                    <w:left w:val="none" w:sz="0" w:space="0" w:color="auto"/>
                    <w:bottom w:val="none" w:sz="0" w:space="0" w:color="auto"/>
                    <w:right w:val="none" w:sz="0" w:space="0" w:color="auto"/>
                  </w:divBdr>
                  <w:divsChild>
                    <w:div w:id="117333922">
                      <w:marLeft w:val="0"/>
                      <w:marRight w:val="0"/>
                      <w:marTop w:val="0"/>
                      <w:marBottom w:val="0"/>
                      <w:divBdr>
                        <w:top w:val="none" w:sz="0" w:space="0" w:color="auto"/>
                        <w:left w:val="none" w:sz="0" w:space="0" w:color="auto"/>
                        <w:bottom w:val="none" w:sz="0" w:space="0" w:color="auto"/>
                        <w:right w:val="single" w:sz="6" w:space="8" w:color="CCCCCC"/>
                      </w:divBdr>
                      <w:divsChild>
                        <w:div w:id="920677230">
                          <w:marLeft w:val="0"/>
                          <w:marRight w:val="0"/>
                          <w:marTop w:val="0"/>
                          <w:marBottom w:val="0"/>
                          <w:divBdr>
                            <w:top w:val="none" w:sz="0" w:space="0" w:color="auto"/>
                            <w:left w:val="none" w:sz="0" w:space="0" w:color="auto"/>
                            <w:bottom w:val="none" w:sz="0" w:space="0" w:color="auto"/>
                            <w:right w:val="none" w:sz="0" w:space="0" w:color="auto"/>
                          </w:divBdr>
                          <w:divsChild>
                            <w:div w:id="1694720091">
                              <w:marLeft w:val="0"/>
                              <w:marRight w:val="0"/>
                              <w:marTop w:val="0"/>
                              <w:marBottom w:val="0"/>
                              <w:divBdr>
                                <w:top w:val="none" w:sz="0" w:space="0" w:color="auto"/>
                                <w:left w:val="none" w:sz="0" w:space="0" w:color="auto"/>
                                <w:bottom w:val="none" w:sz="0" w:space="0" w:color="auto"/>
                                <w:right w:val="none" w:sz="0" w:space="0" w:color="auto"/>
                              </w:divBdr>
                              <w:divsChild>
                                <w:div w:id="65368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594529">
      <w:bodyDiv w:val="1"/>
      <w:marLeft w:val="0"/>
      <w:marRight w:val="0"/>
      <w:marTop w:val="0"/>
      <w:marBottom w:val="0"/>
      <w:divBdr>
        <w:top w:val="none" w:sz="0" w:space="0" w:color="auto"/>
        <w:left w:val="none" w:sz="0" w:space="0" w:color="auto"/>
        <w:bottom w:val="none" w:sz="0" w:space="0" w:color="auto"/>
        <w:right w:val="none" w:sz="0" w:space="0" w:color="auto"/>
      </w:divBdr>
    </w:div>
    <w:div w:id="459229581">
      <w:bodyDiv w:val="1"/>
      <w:marLeft w:val="0"/>
      <w:marRight w:val="0"/>
      <w:marTop w:val="0"/>
      <w:marBottom w:val="0"/>
      <w:divBdr>
        <w:top w:val="none" w:sz="0" w:space="0" w:color="auto"/>
        <w:left w:val="none" w:sz="0" w:space="0" w:color="auto"/>
        <w:bottom w:val="none" w:sz="0" w:space="0" w:color="auto"/>
        <w:right w:val="none" w:sz="0" w:space="0" w:color="auto"/>
      </w:divBdr>
    </w:div>
    <w:div w:id="779226082">
      <w:bodyDiv w:val="1"/>
      <w:marLeft w:val="0"/>
      <w:marRight w:val="0"/>
      <w:marTop w:val="0"/>
      <w:marBottom w:val="0"/>
      <w:divBdr>
        <w:top w:val="none" w:sz="0" w:space="0" w:color="auto"/>
        <w:left w:val="none" w:sz="0" w:space="0" w:color="auto"/>
        <w:bottom w:val="none" w:sz="0" w:space="0" w:color="auto"/>
        <w:right w:val="none" w:sz="0" w:space="0" w:color="auto"/>
      </w:divBdr>
    </w:div>
    <w:div w:id="1041397774">
      <w:bodyDiv w:val="1"/>
      <w:marLeft w:val="0"/>
      <w:marRight w:val="0"/>
      <w:marTop w:val="0"/>
      <w:marBottom w:val="0"/>
      <w:divBdr>
        <w:top w:val="none" w:sz="0" w:space="0" w:color="auto"/>
        <w:left w:val="none" w:sz="0" w:space="0" w:color="auto"/>
        <w:bottom w:val="none" w:sz="0" w:space="0" w:color="auto"/>
        <w:right w:val="none" w:sz="0" w:space="0" w:color="auto"/>
      </w:divBdr>
    </w:div>
    <w:div w:id="1178039921">
      <w:bodyDiv w:val="1"/>
      <w:marLeft w:val="0"/>
      <w:marRight w:val="0"/>
      <w:marTop w:val="0"/>
      <w:marBottom w:val="0"/>
      <w:divBdr>
        <w:top w:val="none" w:sz="0" w:space="0" w:color="auto"/>
        <w:left w:val="none" w:sz="0" w:space="0" w:color="auto"/>
        <w:bottom w:val="none" w:sz="0" w:space="0" w:color="auto"/>
        <w:right w:val="none" w:sz="0" w:space="0" w:color="auto"/>
      </w:divBdr>
    </w:div>
    <w:div w:id="1964993126">
      <w:bodyDiv w:val="1"/>
      <w:marLeft w:val="0"/>
      <w:marRight w:val="0"/>
      <w:marTop w:val="0"/>
      <w:marBottom w:val="0"/>
      <w:divBdr>
        <w:top w:val="none" w:sz="0" w:space="0" w:color="auto"/>
        <w:left w:val="none" w:sz="0" w:space="0" w:color="auto"/>
        <w:bottom w:val="none" w:sz="0" w:space="0" w:color="auto"/>
        <w:right w:val="none" w:sz="0" w:space="0" w:color="auto"/>
      </w:divBdr>
    </w:div>
    <w:div w:id="214507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ortheastohioregion.com/2022-performance-impact-repor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28EABBED3E2046AF940AFB2212B5C3" ma:contentTypeVersion="2" ma:contentTypeDescription="Create a new document." ma:contentTypeScope="" ma:versionID="8fa8600a1e5a969ce5104e53c4988297">
  <xsd:schema xmlns:xsd="http://www.w3.org/2001/XMLSchema" xmlns:xs="http://www.w3.org/2001/XMLSchema" xmlns:p="http://schemas.microsoft.com/office/2006/metadata/properties" xmlns:ns2="50fc4150-f7d3-42e4-a9d1-0ae8d6e5a14f" targetNamespace="http://schemas.microsoft.com/office/2006/metadata/properties" ma:root="true" ma:fieldsID="96473a98c8fa53d5005d4fad023aa7e3" ns2:_="">
    <xsd:import namespace="50fc4150-f7d3-42e4-a9d1-0ae8d6e5a14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c4150-f7d3-42e4-a9d1-0ae8d6e5a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4328C7-480C-4028-9287-327A0D4AA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c4150-f7d3-42e4-a9d1-0ae8d6e5a1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09B8ED-DFE4-41D2-A528-F426253D7602}">
  <ds:schemaRefs>
    <ds:schemaRef ds:uri="http://purl.org/dc/elements/1.1/"/>
    <ds:schemaRef ds:uri="http://purl.org/dc/dcmitype/"/>
    <ds:schemaRef ds:uri="http://schemas.microsoft.com/office/infopath/2007/PartnerControls"/>
    <ds:schemaRef ds:uri="50fc4150-f7d3-42e4-a9d1-0ae8d6e5a14f"/>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705A65AB-9B86-42E1-977E-7C8BC8E151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4156</Words>
  <Characters>23694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Visdos</dc:creator>
  <cp:keywords/>
  <dc:description/>
  <cp:lastModifiedBy>Vojack, Cory</cp:lastModifiedBy>
  <cp:revision>2</cp:revision>
  <cp:lastPrinted>2023-03-21T15:53:00Z</cp:lastPrinted>
  <dcterms:created xsi:type="dcterms:W3CDTF">2023-04-11T20:18:00Z</dcterms:created>
  <dcterms:modified xsi:type="dcterms:W3CDTF">2023-04-11T20:18:00Z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0x0101006628EABBED3E2046AF940AFB2212B5C3</vt:lpwstr>
  </property>
</Properties>
</file>