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711" w:rsidRDefault="00A83711" w:rsidP="00A83711">
      <w:pPr>
        <w:pStyle w:val="BodyText"/>
        <w:ind w:left="180" w:right="260"/>
        <w:rPr>
          <w:rFonts w:asciiTheme="minorHAnsi" w:hAnsiTheme="minorHAnsi" w:cstheme="minorHAnsi"/>
        </w:rPr>
      </w:pPr>
    </w:p>
    <w:p w:rsidR="00A83711" w:rsidRDefault="00A83711" w:rsidP="00A83711">
      <w:pPr>
        <w:pStyle w:val="xmsolistparagraph"/>
        <w:ind w:left="180"/>
      </w:pPr>
      <w:r>
        <w:rPr>
          <w:sz w:val="24"/>
          <w:szCs w:val="24"/>
        </w:rPr>
        <w:t xml:space="preserve">Go to Clerk of Courts web page </w:t>
      </w:r>
      <w:hyperlink r:id="rId4" w:history="1">
        <w:r>
          <w:rPr>
            <w:rStyle w:val="Hyperlink"/>
            <w:sz w:val="24"/>
            <w:szCs w:val="24"/>
          </w:rPr>
          <w:t>https://www.lakecountyohio.gov/coc/</w:t>
        </w:r>
      </w:hyperlink>
    </w:p>
    <w:p w:rsidR="00A83711" w:rsidRDefault="00A83711" w:rsidP="00A83711">
      <w:pPr>
        <w:pStyle w:val="xmsolistparagraph"/>
        <w:ind w:left="180"/>
        <w:rPr>
          <w:sz w:val="24"/>
          <w:szCs w:val="24"/>
        </w:rPr>
      </w:pPr>
      <w:r>
        <w:rPr>
          <w:rFonts w:ascii="Symbol" w:hAnsi="Symbol"/>
          <w:sz w:val="24"/>
          <w:szCs w:val="24"/>
        </w:rPr>
        <w:t></w:t>
      </w:r>
      <w:r>
        <w:rPr>
          <w:rFonts w:ascii="Times New Roman" w:hAnsi="Times New Roman" w:cs="Times New Roman"/>
          <w:sz w:val="14"/>
          <w:szCs w:val="14"/>
        </w:rPr>
        <w:t xml:space="preserve">       </w:t>
      </w:r>
      <w:r>
        <w:rPr>
          <w:sz w:val="24"/>
          <w:szCs w:val="24"/>
        </w:rPr>
        <w:t xml:space="preserve">Click on Court Record Search </w:t>
      </w:r>
    </w:p>
    <w:p w:rsidR="00A83711" w:rsidRDefault="00A83711" w:rsidP="00A83711">
      <w:pPr>
        <w:pStyle w:val="xmsolistparagraph"/>
        <w:ind w:left="180"/>
      </w:pPr>
      <w:r>
        <w:rPr>
          <w:rFonts w:ascii="Symbol" w:hAnsi="Symbol"/>
          <w:sz w:val="24"/>
          <w:szCs w:val="24"/>
        </w:rPr>
        <w:t></w:t>
      </w:r>
      <w:r>
        <w:rPr>
          <w:rFonts w:ascii="Times New Roman" w:hAnsi="Times New Roman" w:cs="Times New Roman"/>
          <w:sz w:val="14"/>
          <w:szCs w:val="14"/>
        </w:rPr>
        <w:t xml:space="preserve">       </w:t>
      </w:r>
      <w:r>
        <w:rPr>
          <w:sz w:val="24"/>
          <w:szCs w:val="24"/>
        </w:rPr>
        <w:t xml:space="preserve">Scroll to the bottom of the page and click on </w:t>
      </w:r>
      <w:r>
        <w:rPr>
          <w:b/>
          <w:bCs/>
          <w:i/>
          <w:iCs/>
          <w:sz w:val="24"/>
          <w:szCs w:val="24"/>
        </w:rPr>
        <w:t xml:space="preserve">I agree </w:t>
      </w:r>
    </w:p>
    <w:p w:rsidR="00A83711" w:rsidRDefault="00A83711" w:rsidP="00A83711">
      <w:pPr>
        <w:pStyle w:val="xmsolistparagraph"/>
        <w:ind w:left="180"/>
      </w:pPr>
      <w:r>
        <w:rPr>
          <w:rFonts w:ascii="Symbol" w:hAnsi="Symbol"/>
          <w:sz w:val="24"/>
          <w:szCs w:val="24"/>
        </w:rPr>
        <w:t></w:t>
      </w:r>
      <w:r>
        <w:rPr>
          <w:rFonts w:ascii="Times New Roman" w:hAnsi="Times New Roman" w:cs="Times New Roman"/>
          <w:sz w:val="14"/>
          <w:szCs w:val="14"/>
        </w:rPr>
        <w:t xml:space="preserve">       </w:t>
      </w:r>
      <w:r>
        <w:rPr>
          <w:sz w:val="24"/>
          <w:szCs w:val="24"/>
        </w:rPr>
        <w:t>You may search by name or case number (making sure all numbers are included)</w:t>
      </w:r>
    </w:p>
    <w:p w:rsidR="00A83711" w:rsidRDefault="00A83711" w:rsidP="00A83711">
      <w:pPr>
        <w:pStyle w:val="xmsolistparagraph"/>
        <w:ind w:left="180"/>
        <w:rPr>
          <w:sz w:val="24"/>
          <w:szCs w:val="24"/>
        </w:rPr>
      </w:pPr>
      <w:r>
        <w:rPr>
          <w:rFonts w:ascii="Symbol" w:hAnsi="Symbol"/>
          <w:sz w:val="24"/>
          <w:szCs w:val="24"/>
        </w:rPr>
        <w:t></w:t>
      </w:r>
      <w:r>
        <w:rPr>
          <w:rFonts w:ascii="Times New Roman" w:hAnsi="Times New Roman" w:cs="Times New Roman"/>
          <w:sz w:val="14"/>
          <w:szCs w:val="14"/>
        </w:rPr>
        <w:t xml:space="preserve">       </w:t>
      </w:r>
      <w:r>
        <w:rPr>
          <w:sz w:val="24"/>
          <w:szCs w:val="24"/>
        </w:rPr>
        <w:t>Sample 18CF001009</w:t>
      </w:r>
    </w:p>
    <w:p w:rsidR="00A83711" w:rsidRDefault="00A83711" w:rsidP="00A83711">
      <w:pPr>
        <w:pStyle w:val="xmsolistparagraph"/>
        <w:ind w:left="180"/>
        <w:rPr>
          <w:sz w:val="24"/>
          <w:szCs w:val="24"/>
        </w:rPr>
      </w:pPr>
    </w:p>
    <w:p w:rsidR="00A83711" w:rsidRDefault="00A83711" w:rsidP="00A83711">
      <w:pPr>
        <w:pStyle w:val="xmsolistparagraph"/>
        <w:ind w:left="180"/>
      </w:pPr>
      <w:r>
        <w:rPr>
          <w:sz w:val="24"/>
          <w:szCs w:val="24"/>
        </w:rPr>
        <w:t>Step 1</w:t>
      </w:r>
    </w:p>
    <w:p w:rsidR="00A83711" w:rsidRDefault="00A83711" w:rsidP="00A83711">
      <w:pPr>
        <w:pStyle w:val="BodyText"/>
        <w:ind w:left="180"/>
      </w:pPr>
    </w:p>
    <w:p w:rsidR="00A83711" w:rsidRDefault="00A83711" w:rsidP="00A83711">
      <w:pPr>
        <w:pStyle w:val="BodyText"/>
        <w:tabs>
          <w:tab w:val="left" w:pos="10620"/>
        </w:tabs>
        <w:ind w:left="360" w:right="170"/>
        <w:rPr>
          <w:sz w:val="22"/>
          <w:szCs w:val="22"/>
        </w:rPr>
      </w:pPr>
      <w:r>
        <w:rPr>
          <w:noProof/>
          <w:sz w:val="22"/>
          <w:szCs w:val="22"/>
        </w:rPr>
        <w:drawing>
          <wp:inline distT="0" distB="0" distL="0" distR="0" wp14:anchorId="5101329B" wp14:editId="35FF475E">
            <wp:extent cx="2839377" cy="1575435"/>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tep 1.jpg"/>
                    <pic:cNvPicPr/>
                  </pic:nvPicPr>
                  <pic:blipFill>
                    <a:blip r:embed="rId5">
                      <a:extLst>
                        <a:ext uri="{28A0092B-C50C-407E-A947-70E740481C1C}">
                          <a14:useLocalDpi xmlns:a14="http://schemas.microsoft.com/office/drawing/2010/main" val="0"/>
                        </a:ext>
                      </a:extLst>
                    </a:blip>
                    <a:stretch>
                      <a:fillRect/>
                    </a:stretch>
                  </pic:blipFill>
                  <pic:spPr>
                    <a:xfrm>
                      <a:off x="0" y="0"/>
                      <a:ext cx="2851573" cy="1582202"/>
                    </a:xfrm>
                    <a:prstGeom prst="rect">
                      <a:avLst/>
                    </a:prstGeom>
                  </pic:spPr>
                </pic:pic>
              </a:graphicData>
            </a:graphic>
          </wp:inline>
        </w:drawing>
      </w:r>
    </w:p>
    <w:p w:rsidR="00A83711" w:rsidRDefault="00A83711" w:rsidP="00A83711">
      <w:pPr>
        <w:pStyle w:val="BodyText"/>
        <w:tabs>
          <w:tab w:val="left" w:pos="10620"/>
        </w:tabs>
        <w:ind w:left="360" w:right="170"/>
        <w:rPr>
          <w:sz w:val="22"/>
          <w:szCs w:val="22"/>
        </w:rPr>
      </w:pPr>
    </w:p>
    <w:p w:rsidR="00A83711" w:rsidRPr="00BF380B" w:rsidRDefault="00A83711" w:rsidP="00A83711">
      <w:pPr>
        <w:pStyle w:val="BodyText"/>
        <w:tabs>
          <w:tab w:val="left" w:pos="10620"/>
        </w:tabs>
        <w:ind w:left="180" w:right="170"/>
        <w:rPr>
          <w:rFonts w:asciiTheme="minorHAnsi" w:hAnsiTheme="minorHAnsi" w:cstheme="minorHAnsi"/>
          <w:noProof/>
          <w:sz w:val="22"/>
          <w:szCs w:val="22"/>
        </w:rPr>
      </w:pPr>
      <w:r w:rsidRPr="00BF380B">
        <w:rPr>
          <w:rFonts w:asciiTheme="minorHAnsi" w:hAnsiTheme="minorHAnsi" w:cstheme="minorHAnsi"/>
          <w:noProof/>
          <w:sz w:val="22"/>
          <w:szCs w:val="22"/>
        </w:rPr>
        <w:t>Step 2</w:t>
      </w:r>
    </w:p>
    <w:p w:rsidR="00A83711" w:rsidRDefault="00A83711" w:rsidP="00A83711">
      <w:pPr>
        <w:pStyle w:val="BodyText"/>
        <w:tabs>
          <w:tab w:val="left" w:pos="10620"/>
        </w:tabs>
        <w:ind w:left="360" w:right="170"/>
        <w:rPr>
          <w:noProof/>
          <w:sz w:val="22"/>
          <w:szCs w:val="22"/>
        </w:rPr>
      </w:pPr>
    </w:p>
    <w:p w:rsidR="00A83711" w:rsidRDefault="00A83711" w:rsidP="00A83711">
      <w:pPr>
        <w:pStyle w:val="BodyText"/>
        <w:tabs>
          <w:tab w:val="left" w:pos="10620"/>
        </w:tabs>
        <w:ind w:left="360" w:right="170"/>
        <w:rPr>
          <w:sz w:val="22"/>
          <w:szCs w:val="22"/>
        </w:rPr>
      </w:pPr>
      <w:r>
        <w:rPr>
          <w:noProof/>
          <w:sz w:val="22"/>
          <w:szCs w:val="22"/>
        </w:rPr>
        <w:drawing>
          <wp:inline distT="0" distB="0" distL="0" distR="0" wp14:anchorId="1D61B093" wp14:editId="47BFBF8F">
            <wp:extent cx="5597439" cy="1544955"/>
            <wp:effectExtent l="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tep 2.jpg"/>
                    <pic:cNvPicPr/>
                  </pic:nvPicPr>
                  <pic:blipFill>
                    <a:blip r:embed="rId6">
                      <a:extLst>
                        <a:ext uri="{28A0092B-C50C-407E-A947-70E740481C1C}">
                          <a14:useLocalDpi xmlns:a14="http://schemas.microsoft.com/office/drawing/2010/main" val="0"/>
                        </a:ext>
                      </a:extLst>
                    </a:blip>
                    <a:stretch>
                      <a:fillRect/>
                    </a:stretch>
                  </pic:blipFill>
                  <pic:spPr>
                    <a:xfrm>
                      <a:off x="0" y="0"/>
                      <a:ext cx="5603131" cy="1546526"/>
                    </a:xfrm>
                    <a:prstGeom prst="rect">
                      <a:avLst/>
                    </a:prstGeom>
                  </pic:spPr>
                </pic:pic>
              </a:graphicData>
            </a:graphic>
          </wp:inline>
        </w:drawing>
      </w:r>
    </w:p>
    <w:p w:rsidR="00A83711" w:rsidRDefault="00A83711" w:rsidP="00A83711">
      <w:pPr>
        <w:widowControl/>
        <w:autoSpaceDE/>
        <w:autoSpaceDN/>
        <w:spacing w:after="160" w:line="259" w:lineRule="auto"/>
      </w:pPr>
      <w:r>
        <w:br w:type="page"/>
      </w:r>
    </w:p>
    <w:p w:rsidR="00A83711" w:rsidRPr="00BF380B" w:rsidRDefault="00A83711" w:rsidP="00A83711">
      <w:pPr>
        <w:pStyle w:val="BodyText"/>
        <w:tabs>
          <w:tab w:val="left" w:pos="10620"/>
        </w:tabs>
        <w:ind w:left="180" w:right="170"/>
        <w:rPr>
          <w:rFonts w:asciiTheme="minorHAnsi" w:hAnsiTheme="minorHAnsi" w:cstheme="minorHAnsi"/>
          <w:sz w:val="22"/>
          <w:szCs w:val="22"/>
        </w:rPr>
      </w:pPr>
      <w:r w:rsidRPr="00BF380B">
        <w:rPr>
          <w:rFonts w:asciiTheme="minorHAnsi" w:hAnsiTheme="minorHAnsi" w:cstheme="minorHAnsi"/>
          <w:sz w:val="22"/>
          <w:szCs w:val="22"/>
        </w:rPr>
        <w:lastRenderedPageBreak/>
        <w:t>Step 3</w:t>
      </w:r>
    </w:p>
    <w:p w:rsidR="00A83711" w:rsidRDefault="00A83711" w:rsidP="00A83711">
      <w:pPr>
        <w:pStyle w:val="BodyText"/>
        <w:tabs>
          <w:tab w:val="left" w:pos="10620"/>
        </w:tabs>
        <w:ind w:left="360" w:right="170"/>
        <w:rPr>
          <w:sz w:val="22"/>
          <w:szCs w:val="22"/>
        </w:rPr>
      </w:pPr>
    </w:p>
    <w:p w:rsidR="00A83711" w:rsidRDefault="00A83711" w:rsidP="00A83711">
      <w:pPr>
        <w:pStyle w:val="BodyText"/>
        <w:tabs>
          <w:tab w:val="left" w:pos="10620"/>
        </w:tabs>
        <w:ind w:left="360" w:right="170"/>
        <w:rPr>
          <w:sz w:val="22"/>
          <w:szCs w:val="22"/>
        </w:rPr>
      </w:pPr>
      <w:r>
        <w:rPr>
          <w:noProof/>
          <w:sz w:val="22"/>
          <w:szCs w:val="22"/>
        </w:rPr>
        <w:drawing>
          <wp:inline distT="0" distB="0" distL="0" distR="0" wp14:anchorId="2224A7B8" wp14:editId="7342FE5B">
            <wp:extent cx="3337849" cy="3650296"/>
            <wp:effectExtent l="0" t="0" r="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tep 3.png"/>
                    <pic:cNvPicPr/>
                  </pic:nvPicPr>
                  <pic:blipFill>
                    <a:blip r:embed="rId7">
                      <a:extLst>
                        <a:ext uri="{28A0092B-C50C-407E-A947-70E740481C1C}">
                          <a14:useLocalDpi xmlns:a14="http://schemas.microsoft.com/office/drawing/2010/main" val="0"/>
                        </a:ext>
                      </a:extLst>
                    </a:blip>
                    <a:stretch>
                      <a:fillRect/>
                    </a:stretch>
                  </pic:blipFill>
                  <pic:spPr>
                    <a:xfrm>
                      <a:off x="0" y="0"/>
                      <a:ext cx="3337849" cy="3650296"/>
                    </a:xfrm>
                    <a:prstGeom prst="rect">
                      <a:avLst/>
                    </a:prstGeom>
                  </pic:spPr>
                </pic:pic>
              </a:graphicData>
            </a:graphic>
          </wp:inline>
        </w:drawing>
      </w:r>
    </w:p>
    <w:p w:rsidR="00A83711" w:rsidRDefault="00A83711" w:rsidP="00A83711">
      <w:pPr>
        <w:pStyle w:val="BodyText"/>
        <w:tabs>
          <w:tab w:val="left" w:pos="10620"/>
        </w:tabs>
        <w:ind w:left="360" w:right="170"/>
        <w:rPr>
          <w:sz w:val="22"/>
          <w:szCs w:val="22"/>
        </w:rPr>
      </w:pPr>
    </w:p>
    <w:p w:rsidR="00A83711" w:rsidRPr="00BF380B" w:rsidRDefault="00A83711" w:rsidP="00A83711">
      <w:pPr>
        <w:pStyle w:val="BodyText"/>
        <w:tabs>
          <w:tab w:val="left" w:pos="10620"/>
        </w:tabs>
        <w:ind w:left="360" w:right="170"/>
        <w:rPr>
          <w:rFonts w:asciiTheme="minorHAnsi" w:hAnsiTheme="minorHAnsi" w:cstheme="minorHAnsi"/>
          <w:b/>
          <w:i/>
          <w:color w:val="C00000"/>
          <w:sz w:val="22"/>
          <w:szCs w:val="22"/>
        </w:rPr>
      </w:pPr>
      <w:r w:rsidRPr="00BF380B">
        <w:rPr>
          <w:rFonts w:asciiTheme="minorHAnsi" w:hAnsiTheme="minorHAnsi" w:cstheme="minorHAnsi"/>
          <w:b/>
          <w:i/>
          <w:color w:val="C00000"/>
          <w:sz w:val="22"/>
          <w:szCs w:val="22"/>
        </w:rPr>
        <w:t>NOTE: Unless your case is closed, costs could still be assessed. Please note that the amount you see listed may NOT be the final costs owed. It is recommended that you wait until your case has been closed before making payment.</w:t>
      </w:r>
    </w:p>
    <w:p w:rsidR="00464A91" w:rsidRDefault="00464A91">
      <w:bookmarkStart w:id="0" w:name="_GoBack"/>
      <w:bookmarkEnd w:id="0"/>
    </w:p>
    <w:sectPr w:rsidR="00464A91" w:rsidSect="00B85464">
      <w:footerReference w:type="default" r:id="rId8"/>
      <w:pgSz w:w="12240" w:h="15840"/>
      <w:pgMar w:top="960" w:right="66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16D" w:rsidRDefault="00A83711" w:rsidP="00F8116D">
    <w:pPr>
      <w:pStyle w:val="BodyText"/>
      <w:spacing w:before="91"/>
      <w:ind w:left="3642" w:right="3682"/>
      <w:jc w:val="center"/>
    </w:pPr>
    <w:r>
      <w:t xml:space="preserve">Email: </w:t>
    </w:r>
    <w:hyperlink r:id="rId1" w:history="1">
      <w:r w:rsidRPr="00DB23F0">
        <w:rPr>
          <w:rStyle w:val="Hyperlink"/>
          <w:u w:color="0000FF"/>
        </w:rPr>
        <w:t>faith.andrews@lakecountyohio.gov</w:t>
      </w:r>
    </w:hyperlink>
    <w:r>
      <w:rPr>
        <w:color w:val="0000FF"/>
        <w:u w:val="single" w:color="0000FF"/>
      </w:rPr>
      <w:t xml:space="preserve"> </w:t>
    </w:r>
    <w:r>
      <w:t xml:space="preserve">Website: </w:t>
    </w:r>
    <w:hyperlink r:id="rId2">
      <w:r>
        <w:rPr>
          <w:color w:val="0000FF"/>
          <w:u w:val="single" w:color="0000FF"/>
        </w:rPr>
        <w:t>www.lakecountyohio.gov/coc</w:t>
      </w:r>
    </w:hyperlink>
  </w:p>
  <w:p w:rsidR="00F8116D" w:rsidRDefault="00A8371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11"/>
    <w:rsid w:val="00464A91"/>
    <w:rsid w:val="00A83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C1807-A1C2-47A5-B55B-CDFD96A7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83711"/>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83711"/>
    <w:rPr>
      <w:sz w:val="20"/>
      <w:szCs w:val="20"/>
    </w:rPr>
  </w:style>
  <w:style w:type="character" w:customStyle="1" w:styleId="BodyTextChar">
    <w:name w:val="Body Text Char"/>
    <w:basedOn w:val="DefaultParagraphFont"/>
    <w:link w:val="BodyText"/>
    <w:uiPriority w:val="1"/>
    <w:rsid w:val="00A83711"/>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83711"/>
    <w:rPr>
      <w:color w:val="0563C1" w:themeColor="hyperlink"/>
      <w:u w:val="single"/>
    </w:rPr>
  </w:style>
  <w:style w:type="paragraph" w:styleId="Footer">
    <w:name w:val="footer"/>
    <w:basedOn w:val="Normal"/>
    <w:link w:val="FooterChar"/>
    <w:uiPriority w:val="99"/>
    <w:unhideWhenUsed/>
    <w:rsid w:val="00A83711"/>
    <w:pPr>
      <w:tabs>
        <w:tab w:val="center" w:pos="4680"/>
        <w:tab w:val="right" w:pos="9360"/>
      </w:tabs>
    </w:pPr>
  </w:style>
  <w:style w:type="character" w:customStyle="1" w:styleId="FooterChar">
    <w:name w:val="Footer Char"/>
    <w:basedOn w:val="DefaultParagraphFont"/>
    <w:link w:val="Footer"/>
    <w:uiPriority w:val="99"/>
    <w:rsid w:val="00A83711"/>
    <w:rPr>
      <w:rFonts w:ascii="Times New Roman" w:eastAsia="Times New Roman" w:hAnsi="Times New Roman" w:cs="Times New Roman"/>
    </w:rPr>
  </w:style>
  <w:style w:type="paragraph" w:customStyle="1" w:styleId="xmsolistparagraph">
    <w:name w:val="x_msolistparagraph"/>
    <w:basedOn w:val="Normal"/>
    <w:rsid w:val="00A83711"/>
    <w:pPr>
      <w:widowControl/>
      <w:autoSpaceDE/>
      <w:autoSpaceDN/>
      <w:ind w:left="720"/>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hyperlink" Target="https://www.lakecountyohio.gov/coc/" TargetMode="Externa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lakecountyohio.gov/coc" TargetMode="External"/><Relationship Id="rId1" Type="http://schemas.openxmlformats.org/officeDocument/2006/relationships/hyperlink" Target="mailto:faith.andrews@lakecounty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88</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Connors, Colin</dc:creator>
  <cp:keywords/>
  <dc:description/>
  <cp:lastModifiedBy>Connors, Colin</cp:lastModifiedBy>
  <cp:revision>1</cp:revision>
  <dcterms:created xsi:type="dcterms:W3CDTF">2021-07-27T13:22:00Z</dcterms:created>
  <dcterms:modified xsi:type="dcterms:W3CDTF">2021-07-27T13:25:00Z</dcterms:modified>
</cp:coreProperties>
</file>